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004C" w:rsidRPr="00B6004C" w:rsidRDefault="00B6004C" w:rsidP="00B6004C">
      <w:pPr>
        <w:jc w:val="right"/>
        <w:rPr>
          <w:rFonts w:ascii="Times New Roman" w:hAnsi="Times New Roman" w:cs="Times New Roman"/>
        </w:rPr>
      </w:pPr>
      <w:bookmarkStart w:id="0" w:name="_GoBack"/>
      <w:bookmarkEnd w:id="0"/>
      <w:r w:rsidRPr="00B6004C">
        <w:rPr>
          <w:rFonts w:ascii="Times New Roman" w:hAnsi="Times New Roman" w:cs="Times New Roman"/>
        </w:rPr>
        <w:t>Приложение № 3</w:t>
      </w:r>
    </w:p>
    <w:p w:rsidR="00B6004C" w:rsidRPr="00B6004C" w:rsidRDefault="00B6004C" w:rsidP="00B6004C">
      <w:pPr>
        <w:jc w:val="right"/>
        <w:rPr>
          <w:rFonts w:ascii="Times New Roman" w:hAnsi="Times New Roman" w:cs="Times New Roman"/>
        </w:rPr>
      </w:pPr>
      <w:r w:rsidRPr="00B6004C">
        <w:rPr>
          <w:rFonts w:ascii="Times New Roman" w:hAnsi="Times New Roman" w:cs="Times New Roman"/>
        </w:rPr>
        <w:t>к постановлению</w:t>
      </w:r>
    </w:p>
    <w:p w:rsidR="00B6004C" w:rsidRDefault="00B6004C" w:rsidP="00B6004C">
      <w:pPr>
        <w:jc w:val="right"/>
        <w:rPr>
          <w:rFonts w:ascii="Times New Roman" w:hAnsi="Times New Roman" w:cs="Times New Roman"/>
        </w:rPr>
      </w:pPr>
      <w:r w:rsidRPr="00B6004C">
        <w:rPr>
          <w:rFonts w:ascii="Times New Roman" w:hAnsi="Times New Roman" w:cs="Times New Roman"/>
        </w:rPr>
        <w:t>от 06.10.2015 № 2026</w:t>
      </w:r>
    </w:p>
    <w:p w:rsidR="00B6004C" w:rsidRDefault="00B6004C" w:rsidP="00B6004C">
      <w:pPr>
        <w:jc w:val="right"/>
        <w:rPr>
          <w:rFonts w:ascii="Times New Roman" w:hAnsi="Times New Roman" w:cs="Times New Roman"/>
        </w:rPr>
      </w:pPr>
    </w:p>
    <w:p w:rsidR="008256BA" w:rsidRPr="00F06842" w:rsidRDefault="008256BA" w:rsidP="008256BA">
      <w:pPr>
        <w:jc w:val="right"/>
        <w:rPr>
          <w:rFonts w:ascii="Times New Roman" w:hAnsi="Times New Roman" w:cs="Times New Roman"/>
        </w:rPr>
      </w:pPr>
      <w:r w:rsidRPr="00F06842">
        <w:rPr>
          <w:rFonts w:ascii="Times New Roman" w:hAnsi="Times New Roman" w:cs="Times New Roman"/>
        </w:rPr>
        <w:t xml:space="preserve">Приложение </w:t>
      </w:r>
      <w:r>
        <w:rPr>
          <w:rFonts w:ascii="Times New Roman" w:hAnsi="Times New Roman" w:cs="Times New Roman"/>
        </w:rPr>
        <w:t>№ 6</w:t>
      </w:r>
      <w:r w:rsidRPr="00F06842">
        <w:rPr>
          <w:rFonts w:ascii="Times New Roman" w:hAnsi="Times New Roman" w:cs="Times New Roman"/>
        </w:rPr>
        <w:t xml:space="preserve"> к </w:t>
      </w:r>
      <w:r>
        <w:rPr>
          <w:rFonts w:ascii="Times New Roman" w:hAnsi="Times New Roman" w:cs="Times New Roman"/>
        </w:rPr>
        <w:t>Программе</w:t>
      </w:r>
    </w:p>
    <w:p w:rsidR="008256BA" w:rsidRPr="00F06842" w:rsidRDefault="008256BA" w:rsidP="00837989">
      <w:pPr>
        <w:jc w:val="right"/>
        <w:rPr>
          <w:rFonts w:ascii="Times New Roman" w:hAnsi="Times New Roman" w:cs="Times New Roman"/>
        </w:rPr>
      </w:pPr>
    </w:p>
    <w:p w:rsidR="0078759B" w:rsidRPr="0078759B" w:rsidRDefault="0078759B" w:rsidP="0078759B">
      <w:pPr>
        <w:jc w:val="right"/>
        <w:rPr>
          <w:rFonts w:ascii="Times New Roman" w:hAnsi="Times New Roman" w:cs="Times New Roman"/>
          <w:sz w:val="19"/>
          <w:szCs w:val="19"/>
        </w:rPr>
      </w:pPr>
    </w:p>
    <w:p w:rsidR="00A754B0" w:rsidRPr="00837989" w:rsidRDefault="00AA1960" w:rsidP="0078759B">
      <w:pPr>
        <w:jc w:val="center"/>
        <w:rPr>
          <w:rFonts w:ascii="Times New Roman" w:hAnsi="Times New Roman" w:cs="Times New Roman"/>
          <w:b/>
        </w:rPr>
      </w:pPr>
      <w:r w:rsidRPr="00837989">
        <w:rPr>
          <w:rFonts w:ascii="Times New Roman" w:hAnsi="Times New Roman" w:cs="Times New Roman"/>
          <w:b/>
        </w:rPr>
        <w:t xml:space="preserve">Сведения о порядке сбора информации и методики расчета показателя (индикатора) муниципальной программы </w:t>
      </w:r>
    </w:p>
    <w:p w:rsidR="00AA1960" w:rsidRPr="00837989" w:rsidRDefault="00AA1960" w:rsidP="0078759B">
      <w:pPr>
        <w:jc w:val="center"/>
        <w:rPr>
          <w:rFonts w:ascii="Times New Roman" w:hAnsi="Times New Roman" w:cs="Times New Roman"/>
          <w:b/>
        </w:rPr>
      </w:pPr>
      <w:r w:rsidRPr="00837989">
        <w:rPr>
          <w:rFonts w:ascii="Times New Roman" w:hAnsi="Times New Roman" w:cs="Times New Roman"/>
          <w:b/>
          <w:bCs/>
        </w:rPr>
        <w:t>«Развитие культуры в муниципальном образовании Киришский муниципальный район Ленинградской области»</w:t>
      </w:r>
    </w:p>
    <w:p w:rsidR="00AA1960" w:rsidRPr="0078759B" w:rsidRDefault="00AA1960" w:rsidP="0078759B">
      <w:pPr>
        <w:jc w:val="center"/>
        <w:rPr>
          <w:rFonts w:ascii="Times New Roman" w:hAnsi="Times New Roman" w:cs="Times New Roman"/>
          <w:sz w:val="19"/>
          <w:szCs w:val="19"/>
        </w:rPr>
      </w:pPr>
    </w:p>
    <w:tbl>
      <w:tblPr>
        <w:tblW w:w="1561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438"/>
        <w:gridCol w:w="2682"/>
        <w:gridCol w:w="761"/>
        <w:gridCol w:w="2382"/>
        <w:gridCol w:w="1418"/>
        <w:gridCol w:w="1469"/>
        <w:gridCol w:w="2826"/>
        <w:gridCol w:w="1271"/>
        <w:gridCol w:w="1549"/>
        <w:gridCol w:w="822"/>
      </w:tblGrid>
      <w:tr w:rsidR="00AA1960" w:rsidRPr="0078759B" w:rsidTr="0084682E">
        <w:trPr>
          <w:cantSplit/>
        </w:trPr>
        <w:tc>
          <w:tcPr>
            <w:tcW w:w="438" w:type="dxa"/>
            <w:vAlign w:val="center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№ п/п</w:t>
            </w:r>
          </w:p>
        </w:tc>
        <w:tc>
          <w:tcPr>
            <w:tcW w:w="2682" w:type="dxa"/>
            <w:vAlign w:val="center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  <w:vertAlign w:val="superscript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Наименование показателя</w:t>
            </w:r>
          </w:p>
        </w:tc>
        <w:tc>
          <w:tcPr>
            <w:tcW w:w="761" w:type="dxa"/>
            <w:vAlign w:val="center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Ед. изме-</w:t>
            </w:r>
          </w:p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рения</w:t>
            </w:r>
          </w:p>
        </w:tc>
        <w:tc>
          <w:tcPr>
            <w:tcW w:w="2382" w:type="dxa"/>
            <w:vAlign w:val="center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Определение показателей</w:t>
            </w:r>
          </w:p>
        </w:tc>
        <w:tc>
          <w:tcPr>
            <w:tcW w:w="1418" w:type="dxa"/>
            <w:vAlign w:val="center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Времен</w:t>
            </w:r>
            <w:r w:rsidR="0078759B" w:rsidRPr="0078759B">
              <w:rPr>
                <w:rFonts w:ascii="Times New Roman" w:hAnsi="Times New Roman" w:cs="Times New Roman"/>
                <w:sz w:val="19"/>
                <w:szCs w:val="19"/>
              </w:rPr>
              <w:t>-</w:t>
            </w:r>
          </w:p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ные характери</w:t>
            </w:r>
            <w:r w:rsidR="0078759B" w:rsidRPr="0078759B">
              <w:rPr>
                <w:rFonts w:ascii="Times New Roman" w:hAnsi="Times New Roman" w:cs="Times New Roman"/>
                <w:sz w:val="19"/>
                <w:szCs w:val="19"/>
              </w:rPr>
              <w:t>-</w:t>
            </w: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стики</w:t>
            </w:r>
          </w:p>
        </w:tc>
        <w:tc>
          <w:tcPr>
            <w:tcW w:w="1469" w:type="dxa"/>
            <w:vAlign w:val="center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Алгоритм формирования (формула) показателей и методические пояснения</w:t>
            </w:r>
          </w:p>
        </w:tc>
        <w:tc>
          <w:tcPr>
            <w:tcW w:w="2826" w:type="dxa"/>
            <w:vAlign w:val="center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Базовые показатели</w:t>
            </w:r>
          </w:p>
        </w:tc>
        <w:tc>
          <w:tcPr>
            <w:tcW w:w="1271" w:type="dxa"/>
            <w:vAlign w:val="center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Метод сбора и индекс формы отчетности</w:t>
            </w:r>
          </w:p>
        </w:tc>
        <w:tc>
          <w:tcPr>
            <w:tcW w:w="1549" w:type="dxa"/>
            <w:vAlign w:val="center"/>
          </w:tcPr>
          <w:p w:rsidR="00111CB3" w:rsidRPr="0078759B" w:rsidRDefault="00111CB3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Субъект</w:t>
            </w:r>
          </w:p>
          <w:p w:rsidR="00AA1960" w:rsidRPr="0078759B" w:rsidRDefault="00111CB3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(о</w:t>
            </w:r>
            <w:r w:rsidR="00AA1960" w:rsidRPr="0078759B">
              <w:rPr>
                <w:rFonts w:ascii="Times New Roman" w:hAnsi="Times New Roman" w:cs="Times New Roman"/>
                <w:sz w:val="19"/>
                <w:szCs w:val="19"/>
              </w:rPr>
              <w:t>бъект наблюдения</w:t>
            </w: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822" w:type="dxa"/>
            <w:vAlign w:val="center"/>
          </w:tcPr>
          <w:p w:rsidR="00AA1960" w:rsidRPr="0078759B" w:rsidRDefault="00AA1960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Охват совокупности</w:t>
            </w:r>
          </w:p>
        </w:tc>
      </w:tr>
      <w:tr w:rsidR="0084682E" w:rsidRPr="0078759B" w:rsidTr="0084682E">
        <w:trPr>
          <w:cantSplit/>
        </w:trPr>
        <w:tc>
          <w:tcPr>
            <w:tcW w:w="438" w:type="dxa"/>
            <w:vMerge w:val="restart"/>
          </w:tcPr>
          <w:p w:rsidR="0084682E" w:rsidRPr="0078759B" w:rsidRDefault="0084682E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1.</w:t>
            </w:r>
          </w:p>
        </w:tc>
        <w:tc>
          <w:tcPr>
            <w:tcW w:w="2682" w:type="dxa"/>
            <w:vMerge w:val="restart"/>
          </w:tcPr>
          <w:p w:rsidR="0084682E" w:rsidRPr="0078759B" w:rsidRDefault="0084682E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Число культурно-досуговых формирований (ежегодно не менее 97%  по отношению к показателю предыдущего года)</w:t>
            </w:r>
          </w:p>
        </w:tc>
        <w:tc>
          <w:tcPr>
            <w:tcW w:w="761" w:type="dxa"/>
            <w:vMerge w:val="restart"/>
            <w:vAlign w:val="center"/>
          </w:tcPr>
          <w:p w:rsidR="0084682E" w:rsidRPr="0078759B" w:rsidRDefault="0084682E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%</w:t>
            </w:r>
          </w:p>
        </w:tc>
        <w:tc>
          <w:tcPr>
            <w:tcW w:w="2382" w:type="dxa"/>
            <w:vMerge w:val="restart"/>
          </w:tcPr>
          <w:p w:rsidR="0084682E" w:rsidRPr="0078759B" w:rsidRDefault="0084682E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Число культурно- досуговых формирований по отношению к показателю предыдущего года</w:t>
            </w:r>
          </w:p>
        </w:tc>
        <w:tc>
          <w:tcPr>
            <w:tcW w:w="1418" w:type="dxa"/>
            <w:vMerge w:val="restart"/>
          </w:tcPr>
          <w:p w:rsidR="0084682E" w:rsidRPr="0078759B" w:rsidRDefault="0084682E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Ежегодно, до 1 февраля  года следующего за отчетным годом</w:t>
            </w:r>
          </w:p>
        </w:tc>
        <w:tc>
          <w:tcPr>
            <w:tcW w:w="1469" w:type="dxa"/>
            <w:vMerge w:val="restart"/>
          </w:tcPr>
          <w:p w:rsidR="0084682E" w:rsidRPr="0078759B" w:rsidRDefault="0084682E" w:rsidP="00FF2064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А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/ Б *100%</w:t>
            </w:r>
          </w:p>
        </w:tc>
        <w:tc>
          <w:tcPr>
            <w:tcW w:w="2826" w:type="dxa"/>
          </w:tcPr>
          <w:p w:rsidR="0084682E" w:rsidRPr="0078759B" w:rsidRDefault="0084682E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А: число культурно-досуговых формирований  в отчетном году</w:t>
            </w:r>
          </w:p>
        </w:tc>
        <w:tc>
          <w:tcPr>
            <w:tcW w:w="1271" w:type="dxa"/>
            <w:vMerge w:val="restart"/>
            <w:vAlign w:val="center"/>
          </w:tcPr>
          <w:p w:rsidR="0084682E" w:rsidRPr="0078759B" w:rsidRDefault="0084682E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Отчет комитета по культуре, делам молодежи и спорту администрации Киришского муниципа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льного района</w:t>
            </w:r>
          </w:p>
        </w:tc>
        <w:tc>
          <w:tcPr>
            <w:tcW w:w="1549" w:type="dxa"/>
            <w:vMerge w:val="restart"/>
            <w:vAlign w:val="center"/>
          </w:tcPr>
          <w:p w:rsidR="0084682E" w:rsidRPr="0078759B" w:rsidRDefault="0084682E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84682E" w:rsidRPr="0078759B" w:rsidRDefault="0084682E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84682E" w:rsidRPr="0078759B" w:rsidRDefault="0084682E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84682E" w:rsidRPr="0078759B" w:rsidRDefault="0084682E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84682E" w:rsidRPr="0078759B" w:rsidRDefault="0084682E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84682E" w:rsidRPr="0078759B" w:rsidRDefault="0084682E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84682E" w:rsidRPr="0078759B" w:rsidRDefault="0084682E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Комитет по культуре, делам молодежи и спорту администрации Киришского муниципаль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ного района,  </w:t>
            </w:r>
            <w:r w:rsidRPr="00787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Комитет по образованию Киришского муниципаль</w:t>
            </w:r>
            <w:r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-</w:t>
            </w:r>
            <w:r w:rsidRPr="0078759B">
              <w:rPr>
                <w:rFonts w:ascii="Times New Roman" w:hAnsi="Times New Roman" w:cs="Times New Roman"/>
                <w:color w:val="000000"/>
                <w:sz w:val="19"/>
                <w:szCs w:val="19"/>
              </w:rPr>
              <w:t>ного района,</w:t>
            </w:r>
          </w:p>
          <w:p w:rsidR="0084682E" w:rsidRPr="0078759B" w:rsidRDefault="0084682E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МАУ «ЦАХО»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,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МАУДО «Киришская детская школа искусств»</w:t>
            </w:r>
          </w:p>
          <w:p w:rsidR="0084682E" w:rsidRPr="0078759B" w:rsidRDefault="0084682E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84682E" w:rsidRPr="0078759B" w:rsidRDefault="0084682E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84682E" w:rsidRPr="0078759B" w:rsidRDefault="0084682E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84682E" w:rsidRPr="0078759B" w:rsidRDefault="0084682E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84682E" w:rsidRPr="0078759B" w:rsidRDefault="0084682E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84682E" w:rsidRPr="0078759B" w:rsidRDefault="0084682E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84682E" w:rsidRPr="0078759B" w:rsidRDefault="0084682E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84682E" w:rsidRPr="0078759B" w:rsidRDefault="0084682E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84682E" w:rsidRPr="0078759B" w:rsidRDefault="0084682E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  <w:p w:rsidR="0084682E" w:rsidRPr="0078759B" w:rsidRDefault="0084682E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2" w:type="dxa"/>
            <w:vMerge w:val="restart"/>
          </w:tcPr>
          <w:p w:rsidR="0084682E" w:rsidRPr="0078759B" w:rsidRDefault="0084682E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сплошное наблюдение</w:t>
            </w:r>
          </w:p>
        </w:tc>
      </w:tr>
      <w:tr w:rsidR="0084682E" w:rsidRPr="0078759B" w:rsidTr="0084682E">
        <w:trPr>
          <w:cantSplit/>
        </w:trPr>
        <w:tc>
          <w:tcPr>
            <w:tcW w:w="438" w:type="dxa"/>
            <w:vMerge/>
          </w:tcPr>
          <w:p w:rsidR="0084682E" w:rsidRPr="0078759B" w:rsidRDefault="0084682E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682" w:type="dxa"/>
            <w:vMerge/>
          </w:tcPr>
          <w:p w:rsidR="0084682E" w:rsidRPr="0078759B" w:rsidRDefault="0084682E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61" w:type="dxa"/>
            <w:vMerge/>
            <w:vAlign w:val="center"/>
          </w:tcPr>
          <w:p w:rsidR="0084682E" w:rsidRPr="0078759B" w:rsidRDefault="0084682E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382" w:type="dxa"/>
            <w:vMerge/>
          </w:tcPr>
          <w:p w:rsidR="0084682E" w:rsidRPr="0078759B" w:rsidRDefault="0084682E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8" w:type="dxa"/>
            <w:vMerge/>
          </w:tcPr>
          <w:p w:rsidR="0084682E" w:rsidRPr="0078759B" w:rsidRDefault="0084682E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69" w:type="dxa"/>
            <w:vMerge/>
          </w:tcPr>
          <w:p w:rsidR="0084682E" w:rsidRPr="0078759B" w:rsidRDefault="0084682E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826" w:type="dxa"/>
          </w:tcPr>
          <w:p w:rsidR="0084682E" w:rsidRPr="0078759B" w:rsidRDefault="0084682E" w:rsidP="00FF206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Б: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число культурно-досуговых формирований в предыдущем году</w:t>
            </w:r>
          </w:p>
        </w:tc>
        <w:tc>
          <w:tcPr>
            <w:tcW w:w="1271" w:type="dxa"/>
            <w:vMerge/>
          </w:tcPr>
          <w:p w:rsidR="0084682E" w:rsidRPr="0078759B" w:rsidRDefault="0084682E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49" w:type="dxa"/>
            <w:vMerge/>
          </w:tcPr>
          <w:p w:rsidR="0084682E" w:rsidRPr="0078759B" w:rsidRDefault="0084682E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2" w:type="dxa"/>
            <w:vMerge/>
          </w:tcPr>
          <w:p w:rsidR="0084682E" w:rsidRPr="0078759B" w:rsidRDefault="0084682E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84682E" w:rsidRPr="0078759B" w:rsidTr="0084682E">
        <w:trPr>
          <w:cantSplit/>
        </w:trPr>
        <w:tc>
          <w:tcPr>
            <w:tcW w:w="438" w:type="dxa"/>
            <w:vMerge w:val="restart"/>
          </w:tcPr>
          <w:p w:rsidR="0084682E" w:rsidRPr="0078759B" w:rsidRDefault="0084682E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2.</w:t>
            </w:r>
          </w:p>
        </w:tc>
        <w:tc>
          <w:tcPr>
            <w:tcW w:w="2682" w:type="dxa"/>
            <w:vMerge w:val="restart"/>
          </w:tcPr>
          <w:p w:rsidR="0084682E" w:rsidRPr="0078759B" w:rsidRDefault="0084682E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Доля участников культурно-досуговых формирований (ежегодно не менее 4, 8 % от  числа жителей Киришского муниципального района)</w:t>
            </w:r>
          </w:p>
        </w:tc>
        <w:tc>
          <w:tcPr>
            <w:tcW w:w="761" w:type="dxa"/>
            <w:vMerge w:val="restart"/>
            <w:vAlign w:val="center"/>
          </w:tcPr>
          <w:p w:rsidR="0084682E" w:rsidRPr="0078759B" w:rsidRDefault="0084682E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%</w:t>
            </w:r>
          </w:p>
        </w:tc>
        <w:tc>
          <w:tcPr>
            <w:tcW w:w="2382" w:type="dxa"/>
            <w:vMerge w:val="restart"/>
          </w:tcPr>
          <w:p w:rsidR="0084682E" w:rsidRPr="0078759B" w:rsidRDefault="0084682E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Доля участников культурно-досуговых формирований от числа жителей Киришского муниципального района</w:t>
            </w:r>
          </w:p>
        </w:tc>
        <w:tc>
          <w:tcPr>
            <w:tcW w:w="1418" w:type="dxa"/>
            <w:vMerge w:val="restart"/>
          </w:tcPr>
          <w:p w:rsidR="0084682E" w:rsidRPr="0078759B" w:rsidRDefault="0084682E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Ежегодно, до 1 февраля  года следующего за отчетным годом</w:t>
            </w:r>
          </w:p>
        </w:tc>
        <w:tc>
          <w:tcPr>
            <w:tcW w:w="1469" w:type="dxa"/>
            <w:vMerge w:val="restart"/>
          </w:tcPr>
          <w:p w:rsidR="0084682E" w:rsidRDefault="0084682E" w:rsidP="00FF2064">
            <w:pPr>
              <w:jc w:val="center"/>
            </w:pPr>
            <w:r w:rsidRPr="00E337A9">
              <w:rPr>
                <w:rFonts w:ascii="Times New Roman" w:hAnsi="Times New Roman" w:cs="Times New Roman"/>
                <w:sz w:val="19"/>
                <w:szCs w:val="19"/>
              </w:rPr>
              <w:t>А / Б *100%</w:t>
            </w:r>
          </w:p>
        </w:tc>
        <w:tc>
          <w:tcPr>
            <w:tcW w:w="2826" w:type="dxa"/>
          </w:tcPr>
          <w:p w:rsidR="0084682E" w:rsidRPr="0078759B" w:rsidRDefault="0084682E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А: число участников культурно-досуговых формирований в отчетном году</w:t>
            </w:r>
          </w:p>
        </w:tc>
        <w:tc>
          <w:tcPr>
            <w:tcW w:w="1271" w:type="dxa"/>
            <w:vMerge/>
          </w:tcPr>
          <w:p w:rsidR="0084682E" w:rsidRPr="0078759B" w:rsidRDefault="0084682E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49" w:type="dxa"/>
            <w:vMerge/>
          </w:tcPr>
          <w:p w:rsidR="0084682E" w:rsidRPr="0078759B" w:rsidRDefault="0084682E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2" w:type="dxa"/>
            <w:vMerge w:val="restart"/>
          </w:tcPr>
          <w:p w:rsidR="0084682E" w:rsidRPr="0078759B" w:rsidRDefault="0084682E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сплошное наблюдение</w:t>
            </w:r>
          </w:p>
        </w:tc>
      </w:tr>
      <w:tr w:rsidR="0084682E" w:rsidRPr="0078759B" w:rsidTr="0084682E">
        <w:trPr>
          <w:cantSplit/>
        </w:trPr>
        <w:tc>
          <w:tcPr>
            <w:tcW w:w="438" w:type="dxa"/>
            <w:vMerge/>
          </w:tcPr>
          <w:p w:rsidR="0084682E" w:rsidRPr="0078759B" w:rsidRDefault="0084682E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682" w:type="dxa"/>
            <w:vMerge/>
          </w:tcPr>
          <w:p w:rsidR="0084682E" w:rsidRPr="0078759B" w:rsidRDefault="0084682E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61" w:type="dxa"/>
            <w:vMerge/>
            <w:vAlign w:val="center"/>
          </w:tcPr>
          <w:p w:rsidR="0084682E" w:rsidRPr="0078759B" w:rsidRDefault="0084682E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382" w:type="dxa"/>
            <w:vMerge/>
          </w:tcPr>
          <w:p w:rsidR="0084682E" w:rsidRPr="0078759B" w:rsidRDefault="0084682E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8" w:type="dxa"/>
            <w:vMerge/>
          </w:tcPr>
          <w:p w:rsidR="0084682E" w:rsidRPr="0078759B" w:rsidRDefault="0084682E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69" w:type="dxa"/>
            <w:vMerge/>
          </w:tcPr>
          <w:p w:rsidR="0084682E" w:rsidRPr="0078759B" w:rsidRDefault="0084682E" w:rsidP="00FF2064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826" w:type="dxa"/>
          </w:tcPr>
          <w:p w:rsidR="0084682E" w:rsidRPr="0078759B" w:rsidRDefault="0084682E" w:rsidP="00FF206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Б: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число жителей в отчетном году</w:t>
            </w:r>
          </w:p>
        </w:tc>
        <w:tc>
          <w:tcPr>
            <w:tcW w:w="1271" w:type="dxa"/>
            <w:vMerge/>
          </w:tcPr>
          <w:p w:rsidR="0084682E" w:rsidRPr="0078759B" w:rsidRDefault="0084682E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49" w:type="dxa"/>
            <w:vMerge/>
          </w:tcPr>
          <w:p w:rsidR="0084682E" w:rsidRPr="0078759B" w:rsidRDefault="0084682E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2" w:type="dxa"/>
            <w:vMerge/>
          </w:tcPr>
          <w:p w:rsidR="0084682E" w:rsidRPr="0078759B" w:rsidRDefault="0084682E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84682E" w:rsidRPr="0078759B" w:rsidTr="0084682E">
        <w:trPr>
          <w:cantSplit/>
          <w:trHeight w:val="636"/>
        </w:trPr>
        <w:tc>
          <w:tcPr>
            <w:tcW w:w="438" w:type="dxa"/>
            <w:vMerge w:val="restart"/>
          </w:tcPr>
          <w:p w:rsidR="0084682E" w:rsidRPr="0078759B" w:rsidRDefault="0084682E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3.</w:t>
            </w:r>
          </w:p>
        </w:tc>
        <w:tc>
          <w:tcPr>
            <w:tcW w:w="2682" w:type="dxa"/>
            <w:vMerge w:val="restart"/>
          </w:tcPr>
          <w:p w:rsidR="0084682E" w:rsidRPr="0078759B" w:rsidRDefault="0084682E" w:rsidP="00E5769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Увеличение уровня фактической обеспеченности клубами и учреждениями клубного типа от нормативной потребности (37,6% в 2015году, 39,6% в 2016 году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, 39,8% в 2017 году, 40,0 % в 2018 году</w:t>
            </w: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)</w:t>
            </w:r>
          </w:p>
        </w:tc>
        <w:tc>
          <w:tcPr>
            <w:tcW w:w="761" w:type="dxa"/>
            <w:vMerge w:val="restart"/>
            <w:vAlign w:val="center"/>
          </w:tcPr>
          <w:p w:rsidR="0084682E" w:rsidRPr="0078759B" w:rsidRDefault="0084682E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%</w:t>
            </w:r>
          </w:p>
        </w:tc>
        <w:tc>
          <w:tcPr>
            <w:tcW w:w="2382" w:type="dxa"/>
            <w:vMerge w:val="restart"/>
          </w:tcPr>
          <w:p w:rsidR="0084682E" w:rsidRPr="0078759B" w:rsidRDefault="0084682E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Увеличение уровня фактической обеспеченности клубами и учреждениями клубного типа от нормативной потребности</w:t>
            </w:r>
          </w:p>
        </w:tc>
        <w:tc>
          <w:tcPr>
            <w:tcW w:w="1418" w:type="dxa"/>
            <w:vMerge w:val="restart"/>
          </w:tcPr>
          <w:p w:rsidR="0084682E" w:rsidRPr="0078759B" w:rsidRDefault="0084682E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Ежегодно, до 1 февраля  года следующего за отчетным годом</w:t>
            </w:r>
          </w:p>
        </w:tc>
        <w:tc>
          <w:tcPr>
            <w:tcW w:w="1469" w:type="dxa"/>
            <w:vMerge w:val="restart"/>
          </w:tcPr>
          <w:p w:rsidR="0084682E" w:rsidRDefault="0084682E" w:rsidP="00FF2064">
            <w:pPr>
              <w:jc w:val="center"/>
            </w:pPr>
            <w:r w:rsidRPr="00E337A9">
              <w:rPr>
                <w:rFonts w:ascii="Times New Roman" w:hAnsi="Times New Roman" w:cs="Times New Roman"/>
                <w:sz w:val="19"/>
                <w:szCs w:val="19"/>
              </w:rPr>
              <w:t>А / Б *100%</w:t>
            </w:r>
          </w:p>
        </w:tc>
        <w:tc>
          <w:tcPr>
            <w:tcW w:w="2826" w:type="dxa"/>
          </w:tcPr>
          <w:p w:rsidR="0084682E" w:rsidRPr="0078759B" w:rsidRDefault="0084682E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А: фактическое количество зрительских мест в УКДТ</w:t>
            </w:r>
          </w:p>
        </w:tc>
        <w:tc>
          <w:tcPr>
            <w:tcW w:w="1271" w:type="dxa"/>
            <w:vMerge/>
          </w:tcPr>
          <w:p w:rsidR="0084682E" w:rsidRPr="0078759B" w:rsidRDefault="0084682E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49" w:type="dxa"/>
            <w:vMerge/>
          </w:tcPr>
          <w:p w:rsidR="0084682E" w:rsidRPr="0078759B" w:rsidRDefault="0084682E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2" w:type="dxa"/>
            <w:vMerge w:val="restart"/>
          </w:tcPr>
          <w:p w:rsidR="0084682E" w:rsidRPr="0078759B" w:rsidRDefault="0084682E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сплошное наблюдение</w:t>
            </w:r>
          </w:p>
        </w:tc>
      </w:tr>
      <w:tr w:rsidR="0084682E" w:rsidRPr="0078759B" w:rsidTr="0084682E">
        <w:trPr>
          <w:cantSplit/>
          <w:trHeight w:val="938"/>
        </w:trPr>
        <w:tc>
          <w:tcPr>
            <w:tcW w:w="438" w:type="dxa"/>
            <w:vMerge/>
          </w:tcPr>
          <w:p w:rsidR="0084682E" w:rsidRPr="0078759B" w:rsidRDefault="0084682E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682" w:type="dxa"/>
            <w:vMerge/>
          </w:tcPr>
          <w:p w:rsidR="0084682E" w:rsidRPr="0078759B" w:rsidRDefault="0084682E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61" w:type="dxa"/>
            <w:vMerge/>
            <w:vAlign w:val="center"/>
          </w:tcPr>
          <w:p w:rsidR="0084682E" w:rsidRPr="0078759B" w:rsidRDefault="0084682E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382" w:type="dxa"/>
            <w:vMerge/>
          </w:tcPr>
          <w:p w:rsidR="0084682E" w:rsidRPr="0078759B" w:rsidRDefault="0084682E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8" w:type="dxa"/>
            <w:vMerge/>
          </w:tcPr>
          <w:p w:rsidR="0084682E" w:rsidRPr="0078759B" w:rsidRDefault="0084682E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69" w:type="dxa"/>
            <w:vMerge/>
          </w:tcPr>
          <w:p w:rsidR="0084682E" w:rsidRPr="0078759B" w:rsidRDefault="0084682E" w:rsidP="00FF2064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826" w:type="dxa"/>
          </w:tcPr>
          <w:p w:rsidR="0084682E" w:rsidRPr="0078759B" w:rsidRDefault="0084682E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Б: нормативная потребность зрительских мест в УКДТ</w:t>
            </w:r>
          </w:p>
        </w:tc>
        <w:tc>
          <w:tcPr>
            <w:tcW w:w="1271" w:type="dxa"/>
            <w:vMerge/>
          </w:tcPr>
          <w:p w:rsidR="0084682E" w:rsidRPr="0078759B" w:rsidRDefault="0084682E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49" w:type="dxa"/>
            <w:vMerge/>
          </w:tcPr>
          <w:p w:rsidR="0084682E" w:rsidRPr="0078759B" w:rsidRDefault="0084682E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2" w:type="dxa"/>
            <w:vMerge/>
          </w:tcPr>
          <w:p w:rsidR="0084682E" w:rsidRPr="0078759B" w:rsidRDefault="0084682E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84682E" w:rsidRPr="0078759B" w:rsidTr="0084682E">
        <w:trPr>
          <w:cantSplit/>
          <w:trHeight w:val="690"/>
        </w:trPr>
        <w:tc>
          <w:tcPr>
            <w:tcW w:w="438" w:type="dxa"/>
            <w:vMerge w:val="restart"/>
          </w:tcPr>
          <w:p w:rsidR="0084682E" w:rsidRPr="0078759B" w:rsidRDefault="0084682E" w:rsidP="00117727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4.</w:t>
            </w:r>
          </w:p>
          <w:p w:rsidR="0084682E" w:rsidRPr="0078759B" w:rsidRDefault="0084682E" w:rsidP="00117727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682" w:type="dxa"/>
            <w:vMerge w:val="restart"/>
          </w:tcPr>
          <w:p w:rsidR="0084682E" w:rsidRPr="0078759B" w:rsidRDefault="0084682E" w:rsidP="0084682E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8F25A9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охвата населения мероприятиями в сфере культуры и искусства </w:t>
            </w: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(ежегодно не менее 0,1% по отношению к показателю предыдущего года)</w:t>
            </w:r>
          </w:p>
        </w:tc>
        <w:tc>
          <w:tcPr>
            <w:tcW w:w="761" w:type="dxa"/>
            <w:vMerge w:val="restart"/>
            <w:vAlign w:val="center"/>
          </w:tcPr>
          <w:p w:rsidR="0084682E" w:rsidRPr="0078759B" w:rsidRDefault="0084682E" w:rsidP="00117727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%</w:t>
            </w:r>
          </w:p>
        </w:tc>
        <w:tc>
          <w:tcPr>
            <w:tcW w:w="2382" w:type="dxa"/>
            <w:vMerge w:val="restart"/>
          </w:tcPr>
          <w:p w:rsidR="0084682E" w:rsidRPr="0078759B" w:rsidRDefault="0084682E" w:rsidP="00117727">
            <w:pPr>
              <w:ind w:right="-83"/>
              <w:rPr>
                <w:rFonts w:ascii="Times New Roman" w:hAnsi="Times New Roman" w:cs="Times New Roman"/>
                <w:sz w:val="19"/>
                <w:szCs w:val="19"/>
              </w:rPr>
            </w:pPr>
            <w:r w:rsidRPr="008F25A9">
              <w:rPr>
                <w:rFonts w:ascii="Times New Roman" w:hAnsi="Times New Roman" w:cs="Times New Roman"/>
                <w:sz w:val="20"/>
                <w:szCs w:val="20"/>
              </w:rPr>
              <w:t>Увеличение охвата населения мероприятиями в сфере культуры и искусства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отношению к показателю предыдущего года</w:t>
            </w:r>
          </w:p>
        </w:tc>
        <w:tc>
          <w:tcPr>
            <w:tcW w:w="1418" w:type="dxa"/>
            <w:vMerge w:val="restart"/>
          </w:tcPr>
          <w:p w:rsidR="0084682E" w:rsidRPr="0078759B" w:rsidRDefault="0084682E" w:rsidP="00117727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Ежегодно, до 1 февраля  года следующего за отчетным годом</w:t>
            </w:r>
          </w:p>
        </w:tc>
        <w:tc>
          <w:tcPr>
            <w:tcW w:w="1469" w:type="dxa"/>
            <w:vMerge w:val="restart"/>
          </w:tcPr>
          <w:p w:rsidR="0084682E" w:rsidRPr="0078759B" w:rsidRDefault="0084682E" w:rsidP="00117727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(А/Б-1) </w:t>
            </w:r>
            <w:r w:rsidRPr="0078759B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x</w:t>
            </w: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100%</w:t>
            </w:r>
          </w:p>
        </w:tc>
        <w:tc>
          <w:tcPr>
            <w:tcW w:w="2826" w:type="dxa"/>
            <w:tcBorders>
              <w:bottom w:val="single" w:sz="4" w:space="0" w:color="auto"/>
            </w:tcBorders>
          </w:tcPr>
          <w:p w:rsidR="0084682E" w:rsidRPr="0078759B" w:rsidRDefault="0084682E" w:rsidP="00117727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Базовый показатель А: число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участников  мероприятий </w:t>
            </w: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в отчетном году</w:t>
            </w:r>
          </w:p>
        </w:tc>
        <w:tc>
          <w:tcPr>
            <w:tcW w:w="1271" w:type="dxa"/>
            <w:vMerge/>
          </w:tcPr>
          <w:p w:rsidR="0084682E" w:rsidRPr="0078759B" w:rsidRDefault="0084682E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49" w:type="dxa"/>
            <w:vMerge/>
          </w:tcPr>
          <w:p w:rsidR="0084682E" w:rsidRPr="0078759B" w:rsidRDefault="0084682E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2" w:type="dxa"/>
            <w:vMerge w:val="restart"/>
          </w:tcPr>
          <w:p w:rsidR="0084682E" w:rsidRDefault="0084682E" w:rsidP="0084682E">
            <w:pPr>
              <w:jc w:val="center"/>
            </w:pPr>
            <w:r w:rsidRPr="00B54C5F">
              <w:rPr>
                <w:rFonts w:ascii="Times New Roman" w:hAnsi="Times New Roman" w:cs="Times New Roman"/>
                <w:sz w:val="19"/>
                <w:szCs w:val="19"/>
              </w:rPr>
              <w:t>сплошное наблюдение</w:t>
            </w:r>
          </w:p>
        </w:tc>
      </w:tr>
      <w:tr w:rsidR="0084682E" w:rsidRPr="0078759B" w:rsidTr="0084682E">
        <w:trPr>
          <w:cantSplit/>
          <w:trHeight w:val="690"/>
        </w:trPr>
        <w:tc>
          <w:tcPr>
            <w:tcW w:w="438" w:type="dxa"/>
            <w:vMerge/>
            <w:tcBorders>
              <w:bottom w:val="single" w:sz="4" w:space="0" w:color="auto"/>
            </w:tcBorders>
          </w:tcPr>
          <w:p w:rsidR="0084682E" w:rsidRPr="0078759B" w:rsidRDefault="0084682E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682" w:type="dxa"/>
            <w:vMerge/>
            <w:tcBorders>
              <w:bottom w:val="single" w:sz="4" w:space="0" w:color="auto"/>
            </w:tcBorders>
          </w:tcPr>
          <w:p w:rsidR="0084682E" w:rsidRPr="008F25A9" w:rsidRDefault="0084682E" w:rsidP="0084682E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  <w:vMerge/>
            <w:tcBorders>
              <w:bottom w:val="single" w:sz="4" w:space="0" w:color="auto"/>
            </w:tcBorders>
            <w:vAlign w:val="center"/>
          </w:tcPr>
          <w:p w:rsidR="0084682E" w:rsidRPr="0078759B" w:rsidRDefault="0084682E" w:rsidP="00117727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382" w:type="dxa"/>
            <w:vMerge/>
            <w:tcBorders>
              <w:bottom w:val="single" w:sz="4" w:space="0" w:color="auto"/>
            </w:tcBorders>
          </w:tcPr>
          <w:p w:rsidR="0084682E" w:rsidRPr="008F25A9" w:rsidRDefault="0084682E" w:rsidP="00117727">
            <w:pPr>
              <w:ind w:right="-8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84682E" w:rsidRPr="0078759B" w:rsidRDefault="0084682E" w:rsidP="00117727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69" w:type="dxa"/>
            <w:vMerge/>
            <w:tcBorders>
              <w:bottom w:val="single" w:sz="4" w:space="0" w:color="auto"/>
            </w:tcBorders>
          </w:tcPr>
          <w:p w:rsidR="0084682E" w:rsidRPr="0078759B" w:rsidRDefault="0084682E" w:rsidP="00117727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826" w:type="dxa"/>
            <w:tcBorders>
              <w:bottom w:val="single" w:sz="4" w:space="0" w:color="auto"/>
            </w:tcBorders>
          </w:tcPr>
          <w:p w:rsidR="0084682E" w:rsidRPr="0078759B" w:rsidRDefault="0084682E" w:rsidP="00117727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Базовый показатель Б: число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участников мероприятий </w:t>
            </w: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в предыдущем году</w:t>
            </w:r>
          </w:p>
        </w:tc>
        <w:tc>
          <w:tcPr>
            <w:tcW w:w="1271" w:type="dxa"/>
            <w:vMerge/>
          </w:tcPr>
          <w:p w:rsidR="0084682E" w:rsidRPr="0078759B" w:rsidRDefault="0084682E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49" w:type="dxa"/>
            <w:vMerge/>
          </w:tcPr>
          <w:p w:rsidR="0084682E" w:rsidRPr="0078759B" w:rsidRDefault="0084682E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2" w:type="dxa"/>
            <w:vMerge/>
            <w:tcBorders>
              <w:bottom w:val="single" w:sz="4" w:space="0" w:color="auto"/>
            </w:tcBorders>
          </w:tcPr>
          <w:p w:rsidR="0084682E" w:rsidRPr="0078759B" w:rsidRDefault="0084682E" w:rsidP="0084682E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84682E" w:rsidRPr="0078759B" w:rsidTr="0084682E">
        <w:trPr>
          <w:cantSplit/>
          <w:trHeight w:val="672"/>
        </w:trPr>
        <w:tc>
          <w:tcPr>
            <w:tcW w:w="438" w:type="dxa"/>
            <w:vMerge w:val="restart"/>
          </w:tcPr>
          <w:p w:rsidR="0084682E" w:rsidRPr="0078759B" w:rsidRDefault="0084682E" w:rsidP="00117727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5.</w:t>
            </w:r>
          </w:p>
        </w:tc>
        <w:tc>
          <w:tcPr>
            <w:tcW w:w="2682" w:type="dxa"/>
            <w:vMerge w:val="restart"/>
          </w:tcPr>
          <w:p w:rsidR="0084682E" w:rsidRPr="0078759B" w:rsidRDefault="0084682E" w:rsidP="0084682E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8F25A9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количества </w:t>
            </w:r>
            <w:r w:rsidRPr="008F25A9">
              <w:rPr>
                <w:rFonts w:ascii="Times New Roman" w:hAnsi="Times New Roman" w:cs="Times New Roman"/>
                <w:sz w:val="20"/>
                <w:szCs w:val="20"/>
              </w:rPr>
              <w:t xml:space="preserve">проводимых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8F25A9">
              <w:rPr>
                <w:rFonts w:ascii="Times New Roman" w:hAnsi="Times New Roman" w:cs="Times New Roman"/>
                <w:sz w:val="20"/>
                <w:szCs w:val="20"/>
              </w:rPr>
              <w:t xml:space="preserve">ероприятия в </w:t>
            </w:r>
            <w:r w:rsidRPr="008F25A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 xml:space="preserve">сфере культуры и искусства </w:t>
            </w: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(ежегодно не менее 0,1% по отношению к показателю предыдущего года)</w:t>
            </w:r>
          </w:p>
        </w:tc>
        <w:tc>
          <w:tcPr>
            <w:tcW w:w="761" w:type="dxa"/>
            <w:vMerge w:val="restart"/>
            <w:vAlign w:val="center"/>
          </w:tcPr>
          <w:p w:rsidR="0084682E" w:rsidRPr="0078759B" w:rsidRDefault="0084682E" w:rsidP="00117727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%</w:t>
            </w:r>
          </w:p>
        </w:tc>
        <w:tc>
          <w:tcPr>
            <w:tcW w:w="2382" w:type="dxa"/>
            <w:vMerge w:val="restart"/>
          </w:tcPr>
          <w:p w:rsidR="0084682E" w:rsidRPr="0078759B" w:rsidRDefault="0084682E" w:rsidP="00117727">
            <w:pPr>
              <w:ind w:right="-83"/>
              <w:rPr>
                <w:rFonts w:ascii="Times New Roman" w:hAnsi="Times New Roman" w:cs="Times New Roman"/>
                <w:sz w:val="19"/>
                <w:szCs w:val="19"/>
              </w:rPr>
            </w:pPr>
            <w:r w:rsidRPr="008F25A9">
              <w:rPr>
                <w:rFonts w:ascii="Times New Roman" w:hAnsi="Times New Roman" w:cs="Times New Roman"/>
                <w:sz w:val="20"/>
                <w:szCs w:val="20"/>
              </w:rPr>
              <w:t xml:space="preserve">Увеличение  проводимых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Pr="008F25A9">
              <w:rPr>
                <w:rFonts w:ascii="Times New Roman" w:hAnsi="Times New Roman" w:cs="Times New Roman"/>
                <w:sz w:val="20"/>
                <w:szCs w:val="20"/>
              </w:rPr>
              <w:t xml:space="preserve">ероприятия в сфере </w:t>
            </w:r>
            <w:r w:rsidRPr="008F25A9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культуры и искусства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по отношению к показателю предыдущего года </w:t>
            </w:r>
          </w:p>
        </w:tc>
        <w:tc>
          <w:tcPr>
            <w:tcW w:w="1418" w:type="dxa"/>
            <w:vMerge w:val="restart"/>
          </w:tcPr>
          <w:p w:rsidR="0084682E" w:rsidRPr="0078759B" w:rsidRDefault="0084682E" w:rsidP="00117727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 xml:space="preserve">Ежегодно, до 1 февраля  года </w:t>
            </w:r>
            <w:r w:rsidRPr="0078759B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следующего за отчетным годом</w:t>
            </w:r>
          </w:p>
        </w:tc>
        <w:tc>
          <w:tcPr>
            <w:tcW w:w="1469" w:type="dxa"/>
            <w:vMerge w:val="restart"/>
          </w:tcPr>
          <w:p w:rsidR="0084682E" w:rsidRPr="0078759B" w:rsidRDefault="0084682E" w:rsidP="00117727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 xml:space="preserve">(А/Б-1) </w:t>
            </w:r>
            <w:r w:rsidRPr="0078759B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x</w:t>
            </w: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100%</w:t>
            </w:r>
          </w:p>
        </w:tc>
        <w:tc>
          <w:tcPr>
            <w:tcW w:w="2826" w:type="dxa"/>
            <w:tcBorders>
              <w:bottom w:val="single" w:sz="4" w:space="0" w:color="auto"/>
            </w:tcBorders>
          </w:tcPr>
          <w:p w:rsidR="0084682E" w:rsidRPr="0078759B" w:rsidRDefault="0084682E" w:rsidP="00117727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Базовый показатель А: число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мероприятий </w:t>
            </w: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в отчетном году</w:t>
            </w:r>
          </w:p>
        </w:tc>
        <w:tc>
          <w:tcPr>
            <w:tcW w:w="1271" w:type="dxa"/>
            <w:vMerge/>
          </w:tcPr>
          <w:p w:rsidR="0084682E" w:rsidRPr="0078759B" w:rsidRDefault="0084682E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49" w:type="dxa"/>
            <w:vMerge/>
          </w:tcPr>
          <w:p w:rsidR="0084682E" w:rsidRPr="0078759B" w:rsidRDefault="0084682E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2" w:type="dxa"/>
            <w:vMerge w:val="restart"/>
          </w:tcPr>
          <w:p w:rsidR="0084682E" w:rsidRDefault="0084682E" w:rsidP="0084682E">
            <w:pPr>
              <w:jc w:val="center"/>
            </w:pPr>
            <w:r w:rsidRPr="00B54C5F">
              <w:rPr>
                <w:rFonts w:ascii="Times New Roman" w:hAnsi="Times New Roman" w:cs="Times New Roman"/>
                <w:sz w:val="19"/>
                <w:szCs w:val="19"/>
              </w:rPr>
              <w:t>сплошное наблю</w:t>
            </w:r>
            <w:r w:rsidRPr="00B54C5F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дение</w:t>
            </w:r>
          </w:p>
        </w:tc>
      </w:tr>
      <w:tr w:rsidR="0084682E" w:rsidRPr="0078759B" w:rsidTr="0084682E">
        <w:trPr>
          <w:cantSplit/>
          <w:trHeight w:val="672"/>
        </w:trPr>
        <w:tc>
          <w:tcPr>
            <w:tcW w:w="438" w:type="dxa"/>
            <w:vMerge/>
            <w:tcBorders>
              <w:bottom w:val="single" w:sz="4" w:space="0" w:color="auto"/>
            </w:tcBorders>
          </w:tcPr>
          <w:p w:rsidR="0084682E" w:rsidRPr="0078759B" w:rsidRDefault="0084682E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682" w:type="dxa"/>
            <w:vMerge/>
            <w:tcBorders>
              <w:bottom w:val="single" w:sz="4" w:space="0" w:color="auto"/>
            </w:tcBorders>
          </w:tcPr>
          <w:p w:rsidR="0084682E" w:rsidRPr="008F25A9" w:rsidRDefault="0084682E" w:rsidP="00117727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61" w:type="dxa"/>
            <w:vMerge/>
            <w:tcBorders>
              <w:bottom w:val="single" w:sz="4" w:space="0" w:color="auto"/>
            </w:tcBorders>
            <w:vAlign w:val="center"/>
          </w:tcPr>
          <w:p w:rsidR="0084682E" w:rsidRPr="0078759B" w:rsidRDefault="0084682E" w:rsidP="00117727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382" w:type="dxa"/>
            <w:vMerge/>
            <w:tcBorders>
              <w:bottom w:val="single" w:sz="4" w:space="0" w:color="auto"/>
            </w:tcBorders>
          </w:tcPr>
          <w:p w:rsidR="0084682E" w:rsidRPr="008F25A9" w:rsidRDefault="0084682E" w:rsidP="00117727">
            <w:pPr>
              <w:ind w:right="-83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bottom w:val="single" w:sz="4" w:space="0" w:color="auto"/>
            </w:tcBorders>
          </w:tcPr>
          <w:p w:rsidR="0084682E" w:rsidRPr="0078759B" w:rsidRDefault="0084682E" w:rsidP="00117727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69" w:type="dxa"/>
            <w:vMerge/>
            <w:tcBorders>
              <w:bottom w:val="single" w:sz="4" w:space="0" w:color="auto"/>
            </w:tcBorders>
          </w:tcPr>
          <w:p w:rsidR="0084682E" w:rsidRPr="0078759B" w:rsidRDefault="0084682E" w:rsidP="00117727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826" w:type="dxa"/>
            <w:tcBorders>
              <w:bottom w:val="single" w:sz="4" w:space="0" w:color="auto"/>
            </w:tcBorders>
          </w:tcPr>
          <w:p w:rsidR="0084682E" w:rsidRPr="0078759B" w:rsidRDefault="0084682E" w:rsidP="00117727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Базовый показатель Б: число мероприятий </w:t>
            </w: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в предыдущем году</w:t>
            </w:r>
          </w:p>
        </w:tc>
        <w:tc>
          <w:tcPr>
            <w:tcW w:w="1271" w:type="dxa"/>
            <w:vMerge/>
          </w:tcPr>
          <w:p w:rsidR="0084682E" w:rsidRPr="0078759B" w:rsidRDefault="0084682E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49" w:type="dxa"/>
            <w:vMerge/>
          </w:tcPr>
          <w:p w:rsidR="0084682E" w:rsidRPr="0078759B" w:rsidRDefault="0084682E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2" w:type="dxa"/>
            <w:vMerge/>
            <w:tcBorders>
              <w:bottom w:val="single" w:sz="4" w:space="0" w:color="auto"/>
            </w:tcBorders>
          </w:tcPr>
          <w:p w:rsidR="0084682E" w:rsidRPr="0078759B" w:rsidRDefault="0084682E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84682E" w:rsidRPr="0078759B" w:rsidTr="0084682E">
        <w:trPr>
          <w:cantSplit/>
          <w:trHeight w:val="997"/>
        </w:trPr>
        <w:tc>
          <w:tcPr>
            <w:tcW w:w="438" w:type="dxa"/>
            <w:vMerge w:val="restart"/>
            <w:tcBorders>
              <w:bottom w:val="single" w:sz="4" w:space="0" w:color="auto"/>
            </w:tcBorders>
          </w:tcPr>
          <w:p w:rsidR="0084682E" w:rsidRPr="0078759B" w:rsidRDefault="0084682E" w:rsidP="00117727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lastRenderedPageBreak/>
              <w:t>6.</w:t>
            </w:r>
          </w:p>
        </w:tc>
        <w:tc>
          <w:tcPr>
            <w:tcW w:w="2682" w:type="dxa"/>
            <w:vMerge w:val="restart"/>
            <w:tcBorders>
              <w:bottom w:val="single" w:sz="4" w:space="0" w:color="auto"/>
            </w:tcBorders>
          </w:tcPr>
          <w:p w:rsidR="0084682E" w:rsidRPr="0078759B" w:rsidRDefault="0084682E" w:rsidP="00E57694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Доля населения, охваченного социально значимыми мероприятиями (ежегодно не менее 0,7% от  числа жителей Киришского муниципального района)</w:t>
            </w:r>
          </w:p>
        </w:tc>
        <w:tc>
          <w:tcPr>
            <w:tcW w:w="761" w:type="dxa"/>
            <w:vMerge w:val="restart"/>
            <w:tcBorders>
              <w:bottom w:val="single" w:sz="4" w:space="0" w:color="auto"/>
            </w:tcBorders>
            <w:vAlign w:val="center"/>
          </w:tcPr>
          <w:p w:rsidR="0084682E" w:rsidRPr="0078759B" w:rsidRDefault="0084682E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%</w:t>
            </w:r>
          </w:p>
        </w:tc>
        <w:tc>
          <w:tcPr>
            <w:tcW w:w="2382" w:type="dxa"/>
            <w:vMerge w:val="restart"/>
            <w:tcBorders>
              <w:bottom w:val="single" w:sz="4" w:space="0" w:color="auto"/>
            </w:tcBorders>
          </w:tcPr>
          <w:p w:rsidR="0084682E" w:rsidRPr="0078759B" w:rsidRDefault="0084682E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Доля населения, охваченного социально значимыми мероприятиями от числа жителей Киришского муниципального района</w:t>
            </w:r>
          </w:p>
        </w:tc>
        <w:tc>
          <w:tcPr>
            <w:tcW w:w="1418" w:type="dxa"/>
            <w:vMerge w:val="restart"/>
            <w:tcBorders>
              <w:bottom w:val="single" w:sz="4" w:space="0" w:color="auto"/>
            </w:tcBorders>
          </w:tcPr>
          <w:p w:rsidR="0084682E" w:rsidRPr="0078759B" w:rsidRDefault="0084682E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Ежегодно, до 1 февраля  года следующего за отчетным годом</w:t>
            </w:r>
          </w:p>
        </w:tc>
        <w:tc>
          <w:tcPr>
            <w:tcW w:w="1469" w:type="dxa"/>
            <w:vMerge w:val="restart"/>
            <w:tcBorders>
              <w:bottom w:val="single" w:sz="4" w:space="0" w:color="auto"/>
            </w:tcBorders>
          </w:tcPr>
          <w:p w:rsidR="0084682E" w:rsidRDefault="0084682E" w:rsidP="00FF2064">
            <w:pPr>
              <w:jc w:val="center"/>
            </w:pPr>
            <w:r w:rsidRPr="00E337A9">
              <w:rPr>
                <w:rFonts w:ascii="Times New Roman" w:hAnsi="Times New Roman" w:cs="Times New Roman"/>
                <w:sz w:val="19"/>
                <w:szCs w:val="19"/>
              </w:rPr>
              <w:t>А / Б *100%</w:t>
            </w:r>
          </w:p>
        </w:tc>
        <w:tc>
          <w:tcPr>
            <w:tcW w:w="2826" w:type="dxa"/>
            <w:tcBorders>
              <w:bottom w:val="single" w:sz="4" w:space="0" w:color="auto"/>
            </w:tcBorders>
          </w:tcPr>
          <w:p w:rsidR="0084682E" w:rsidRPr="0078759B" w:rsidRDefault="0084682E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А: число участников социально значимых мероприятий в отчетном году</w:t>
            </w:r>
          </w:p>
        </w:tc>
        <w:tc>
          <w:tcPr>
            <w:tcW w:w="1271" w:type="dxa"/>
            <w:vMerge/>
          </w:tcPr>
          <w:p w:rsidR="0084682E" w:rsidRPr="0078759B" w:rsidRDefault="0084682E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49" w:type="dxa"/>
            <w:vMerge/>
          </w:tcPr>
          <w:p w:rsidR="0084682E" w:rsidRPr="0078759B" w:rsidRDefault="0084682E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2" w:type="dxa"/>
            <w:vMerge w:val="restart"/>
            <w:tcBorders>
              <w:bottom w:val="single" w:sz="4" w:space="0" w:color="auto"/>
            </w:tcBorders>
          </w:tcPr>
          <w:p w:rsidR="0084682E" w:rsidRPr="0078759B" w:rsidRDefault="0084682E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сплошное наблюдение</w:t>
            </w:r>
          </w:p>
        </w:tc>
      </w:tr>
      <w:tr w:rsidR="0084682E" w:rsidRPr="0078759B" w:rsidTr="0084682E">
        <w:trPr>
          <w:cantSplit/>
          <w:trHeight w:val="421"/>
        </w:trPr>
        <w:tc>
          <w:tcPr>
            <w:tcW w:w="438" w:type="dxa"/>
            <w:vMerge/>
          </w:tcPr>
          <w:p w:rsidR="0084682E" w:rsidRPr="0078759B" w:rsidRDefault="0084682E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682" w:type="dxa"/>
            <w:vMerge/>
          </w:tcPr>
          <w:p w:rsidR="0084682E" w:rsidRPr="0078759B" w:rsidRDefault="0084682E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61" w:type="dxa"/>
            <w:vMerge/>
            <w:vAlign w:val="center"/>
          </w:tcPr>
          <w:p w:rsidR="0084682E" w:rsidRPr="0078759B" w:rsidRDefault="0084682E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382" w:type="dxa"/>
            <w:vMerge/>
          </w:tcPr>
          <w:p w:rsidR="0084682E" w:rsidRPr="0078759B" w:rsidRDefault="0084682E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8" w:type="dxa"/>
            <w:vMerge/>
          </w:tcPr>
          <w:p w:rsidR="0084682E" w:rsidRPr="0078759B" w:rsidRDefault="0084682E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69" w:type="dxa"/>
            <w:vMerge/>
          </w:tcPr>
          <w:p w:rsidR="0084682E" w:rsidRPr="0078759B" w:rsidRDefault="0084682E" w:rsidP="00FF2064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826" w:type="dxa"/>
          </w:tcPr>
          <w:p w:rsidR="0084682E" w:rsidRPr="0078759B" w:rsidRDefault="0084682E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Б: число жителей в отчетном году</w:t>
            </w:r>
          </w:p>
        </w:tc>
        <w:tc>
          <w:tcPr>
            <w:tcW w:w="1271" w:type="dxa"/>
            <w:vMerge/>
          </w:tcPr>
          <w:p w:rsidR="0084682E" w:rsidRPr="0078759B" w:rsidRDefault="0084682E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49" w:type="dxa"/>
            <w:vMerge/>
          </w:tcPr>
          <w:p w:rsidR="0084682E" w:rsidRPr="0078759B" w:rsidRDefault="0084682E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2" w:type="dxa"/>
            <w:vMerge/>
          </w:tcPr>
          <w:p w:rsidR="0084682E" w:rsidRPr="0078759B" w:rsidRDefault="0084682E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8256BA" w:rsidRPr="0078759B" w:rsidTr="0084682E">
        <w:trPr>
          <w:cantSplit/>
          <w:trHeight w:val="384"/>
        </w:trPr>
        <w:tc>
          <w:tcPr>
            <w:tcW w:w="438" w:type="dxa"/>
            <w:vMerge w:val="restart"/>
          </w:tcPr>
          <w:p w:rsidR="008256BA" w:rsidRPr="0078759B" w:rsidRDefault="008256BA" w:rsidP="00117727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7.</w:t>
            </w:r>
          </w:p>
        </w:tc>
        <w:tc>
          <w:tcPr>
            <w:tcW w:w="2682" w:type="dxa"/>
            <w:vMerge w:val="restart"/>
          </w:tcPr>
          <w:p w:rsidR="008256BA" w:rsidRPr="0078759B" w:rsidRDefault="008256BA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Размер текущего комплектования книжных фондов библиотек  МАУК «МРБ Киришского муниципального района» на планируемый год (3,8 % к прогнозируемым размерам книговыдачи)</w:t>
            </w:r>
          </w:p>
        </w:tc>
        <w:tc>
          <w:tcPr>
            <w:tcW w:w="761" w:type="dxa"/>
            <w:vMerge w:val="restart"/>
            <w:vAlign w:val="center"/>
          </w:tcPr>
          <w:p w:rsidR="008256BA" w:rsidRPr="0078759B" w:rsidRDefault="008256BA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%</w:t>
            </w:r>
          </w:p>
        </w:tc>
        <w:tc>
          <w:tcPr>
            <w:tcW w:w="2382" w:type="dxa"/>
            <w:vMerge w:val="restart"/>
          </w:tcPr>
          <w:p w:rsidR="008256BA" w:rsidRPr="0078759B" w:rsidRDefault="008256BA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Размер текущего комплектования  книжных фондов библиотек  МАУК «МРБ Киришского муниципального района» на планируемый год к прогнозируемым размерам книговыдачи</w:t>
            </w:r>
          </w:p>
        </w:tc>
        <w:tc>
          <w:tcPr>
            <w:tcW w:w="1418" w:type="dxa"/>
            <w:vMerge w:val="restart"/>
          </w:tcPr>
          <w:p w:rsidR="008256BA" w:rsidRPr="0078759B" w:rsidRDefault="008256BA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Ежегодно, до 1 февраля  года следующего за отчетным годом</w:t>
            </w:r>
          </w:p>
        </w:tc>
        <w:tc>
          <w:tcPr>
            <w:tcW w:w="1469" w:type="dxa"/>
            <w:vMerge w:val="restart"/>
          </w:tcPr>
          <w:p w:rsidR="008256BA" w:rsidRDefault="008256BA" w:rsidP="00FF2064">
            <w:pPr>
              <w:jc w:val="center"/>
            </w:pPr>
            <w:r w:rsidRPr="00E337A9">
              <w:rPr>
                <w:rFonts w:ascii="Times New Roman" w:hAnsi="Times New Roman" w:cs="Times New Roman"/>
                <w:sz w:val="19"/>
                <w:szCs w:val="19"/>
              </w:rPr>
              <w:t>А / Б *100%</w:t>
            </w:r>
          </w:p>
        </w:tc>
        <w:tc>
          <w:tcPr>
            <w:tcW w:w="2826" w:type="dxa"/>
          </w:tcPr>
          <w:p w:rsidR="008256BA" w:rsidRPr="0078759B" w:rsidRDefault="008256BA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А: количество новых поступлений на планируемый год</w:t>
            </w:r>
          </w:p>
        </w:tc>
        <w:tc>
          <w:tcPr>
            <w:tcW w:w="1271" w:type="dxa"/>
            <w:vMerge w:val="restart"/>
            <w:vAlign w:val="center"/>
          </w:tcPr>
          <w:p w:rsidR="008256BA" w:rsidRPr="0078759B" w:rsidRDefault="008256BA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Отчет</w:t>
            </w:r>
          </w:p>
          <w:p w:rsidR="008256BA" w:rsidRPr="0078759B" w:rsidRDefault="008256BA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/>
                <w:sz w:val="19"/>
                <w:szCs w:val="19"/>
              </w:rPr>
              <w:t>МАУК «МРБ Киришского муниципа</w:t>
            </w:r>
            <w:r>
              <w:rPr>
                <w:rFonts w:ascii="Times New Roman" w:hAnsi="Times New Roman"/>
                <w:sz w:val="19"/>
                <w:szCs w:val="19"/>
              </w:rPr>
              <w:t>-</w:t>
            </w:r>
            <w:r w:rsidRPr="0078759B">
              <w:rPr>
                <w:rFonts w:ascii="Times New Roman" w:hAnsi="Times New Roman"/>
                <w:sz w:val="19"/>
                <w:szCs w:val="19"/>
              </w:rPr>
              <w:t>льного района»</w:t>
            </w:r>
          </w:p>
        </w:tc>
        <w:tc>
          <w:tcPr>
            <w:tcW w:w="1549" w:type="dxa"/>
            <w:vMerge w:val="restart"/>
            <w:vAlign w:val="center"/>
          </w:tcPr>
          <w:p w:rsidR="008256BA" w:rsidRPr="0078759B" w:rsidRDefault="008256BA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Комитет по культуре, делам молодежи и спорту администрации Киришского муниципаль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ного района,</w:t>
            </w:r>
          </w:p>
          <w:p w:rsidR="008256BA" w:rsidRPr="0078759B" w:rsidRDefault="008256BA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МАУК «МРБ Киришского муниципаль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-</w:t>
            </w: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ного района»</w:t>
            </w:r>
          </w:p>
        </w:tc>
        <w:tc>
          <w:tcPr>
            <w:tcW w:w="822" w:type="dxa"/>
            <w:vMerge w:val="restart"/>
          </w:tcPr>
          <w:p w:rsidR="008256BA" w:rsidRPr="0078759B" w:rsidRDefault="008256BA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сплошное наблюдение</w:t>
            </w:r>
          </w:p>
        </w:tc>
      </w:tr>
      <w:tr w:rsidR="008256BA" w:rsidRPr="0078759B" w:rsidTr="0084682E">
        <w:trPr>
          <w:cantSplit/>
          <w:trHeight w:val="312"/>
        </w:trPr>
        <w:tc>
          <w:tcPr>
            <w:tcW w:w="438" w:type="dxa"/>
            <w:vMerge/>
          </w:tcPr>
          <w:p w:rsidR="008256BA" w:rsidRPr="0078759B" w:rsidRDefault="008256BA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682" w:type="dxa"/>
            <w:vMerge/>
          </w:tcPr>
          <w:p w:rsidR="008256BA" w:rsidRPr="0078759B" w:rsidRDefault="008256BA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61" w:type="dxa"/>
            <w:vMerge/>
            <w:vAlign w:val="center"/>
          </w:tcPr>
          <w:p w:rsidR="008256BA" w:rsidRPr="0078759B" w:rsidRDefault="008256BA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382" w:type="dxa"/>
            <w:vMerge/>
          </w:tcPr>
          <w:p w:rsidR="008256BA" w:rsidRPr="0078759B" w:rsidRDefault="008256BA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8" w:type="dxa"/>
            <w:vMerge/>
          </w:tcPr>
          <w:p w:rsidR="008256BA" w:rsidRPr="0078759B" w:rsidRDefault="008256BA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69" w:type="dxa"/>
            <w:vMerge/>
          </w:tcPr>
          <w:p w:rsidR="008256BA" w:rsidRPr="0078759B" w:rsidRDefault="008256BA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826" w:type="dxa"/>
          </w:tcPr>
          <w:p w:rsidR="008256BA" w:rsidRPr="0078759B" w:rsidRDefault="008256BA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Б: прогнозируемое количество книговыдач</w:t>
            </w:r>
          </w:p>
        </w:tc>
        <w:tc>
          <w:tcPr>
            <w:tcW w:w="1271" w:type="dxa"/>
            <w:vMerge/>
          </w:tcPr>
          <w:p w:rsidR="008256BA" w:rsidRPr="0078759B" w:rsidRDefault="008256BA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49" w:type="dxa"/>
            <w:vMerge/>
          </w:tcPr>
          <w:p w:rsidR="008256BA" w:rsidRPr="0078759B" w:rsidRDefault="008256BA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2" w:type="dxa"/>
            <w:vMerge/>
          </w:tcPr>
          <w:p w:rsidR="008256BA" w:rsidRPr="0078759B" w:rsidRDefault="008256BA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8256BA" w:rsidRPr="0078759B" w:rsidTr="0084682E">
        <w:trPr>
          <w:cantSplit/>
          <w:trHeight w:val="684"/>
        </w:trPr>
        <w:tc>
          <w:tcPr>
            <w:tcW w:w="438" w:type="dxa"/>
            <w:vMerge w:val="restart"/>
          </w:tcPr>
          <w:p w:rsidR="008256BA" w:rsidRPr="0078759B" w:rsidRDefault="008256BA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8.</w:t>
            </w:r>
          </w:p>
        </w:tc>
        <w:tc>
          <w:tcPr>
            <w:tcW w:w="2682" w:type="dxa"/>
            <w:vMerge w:val="restart"/>
          </w:tcPr>
          <w:p w:rsidR="008256BA" w:rsidRPr="0078759B" w:rsidRDefault="008256BA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Увеличение посещаемости библиотек МАУК «МРБ Киришского муниципального района» (ежегодно не менее 0,1% по отношению к показателю предыдущего года)</w:t>
            </w:r>
          </w:p>
        </w:tc>
        <w:tc>
          <w:tcPr>
            <w:tcW w:w="761" w:type="dxa"/>
            <w:vMerge w:val="restart"/>
            <w:vAlign w:val="center"/>
          </w:tcPr>
          <w:p w:rsidR="008256BA" w:rsidRPr="0078759B" w:rsidRDefault="008256BA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%</w:t>
            </w:r>
          </w:p>
        </w:tc>
        <w:tc>
          <w:tcPr>
            <w:tcW w:w="2382" w:type="dxa"/>
            <w:vMerge w:val="restart"/>
          </w:tcPr>
          <w:p w:rsidR="008256BA" w:rsidRPr="0078759B" w:rsidRDefault="008256BA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Увеличение посещаемости библиотек МАУК «МРБ Киришского муниципального района» по отношению к показателю предыдущего года</w:t>
            </w:r>
          </w:p>
        </w:tc>
        <w:tc>
          <w:tcPr>
            <w:tcW w:w="1418" w:type="dxa"/>
            <w:vMerge w:val="restart"/>
          </w:tcPr>
          <w:p w:rsidR="008256BA" w:rsidRPr="0078759B" w:rsidRDefault="008256BA" w:rsidP="0078759B">
            <w:pPr>
              <w:rPr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Ежегодно, до 1 февраля  года следующего за отчетным годом</w:t>
            </w:r>
          </w:p>
        </w:tc>
        <w:tc>
          <w:tcPr>
            <w:tcW w:w="1469" w:type="dxa"/>
            <w:vMerge w:val="restart"/>
          </w:tcPr>
          <w:p w:rsidR="008256BA" w:rsidRPr="0078759B" w:rsidRDefault="008256BA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(А/Б-1) </w:t>
            </w:r>
            <w:r w:rsidRPr="0078759B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x</w:t>
            </w: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100%</w:t>
            </w:r>
          </w:p>
        </w:tc>
        <w:tc>
          <w:tcPr>
            <w:tcW w:w="2826" w:type="dxa"/>
          </w:tcPr>
          <w:p w:rsidR="008256BA" w:rsidRPr="0078759B" w:rsidRDefault="008256BA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А: число посещений в отчетном году</w:t>
            </w:r>
          </w:p>
        </w:tc>
        <w:tc>
          <w:tcPr>
            <w:tcW w:w="1271" w:type="dxa"/>
            <w:vMerge/>
          </w:tcPr>
          <w:p w:rsidR="008256BA" w:rsidRPr="0078759B" w:rsidRDefault="008256BA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49" w:type="dxa"/>
            <w:vMerge/>
          </w:tcPr>
          <w:p w:rsidR="008256BA" w:rsidRPr="0078759B" w:rsidRDefault="008256BA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2" w:type="dxa"/>
            <w:vMerge w:val="restart"/>
          </w:tcPr>
          <w:p w:rsidR="008256BA" w:rsidRPr="0078759B" w:rsidRDefault="008256BA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сплошное наблюдение</w:t>
            </w:r>
          </w:p>
        </w:tc>
      </w:tr>
      <w:tr w:rsidR="008256BA" w:rsidRPr="0078759B" w:rsidTr="0084682E">
        <w:trPr>
          <w:cantSplit/>
          <w:trHeight w:val="924"/>
        </w:trPr>
        <w:tc>
          <w:tcPr>
            <w:tcW w:w="438" w:type="dxa"/>
            <w:vMerge/>
          </w:tcPr>
          <w:p w:rsidR="008256BA" w:rsidRPr="0078759B" w:rsidRDefault="008256BA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682" w:type="dxa"/>
            <w:vMerge/>
          </w:tcPr>
          <w:p w:rsidR="008256BA" w:rsidRPr="0078759B" w:rsidRDefault="008256BA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61" w:type="dxa"/>
            <w:vMerge/>
            <w:vAlign w:val="center"/>
          </w:tcPr>
          <w:p w:rsidR="008256BA" w:rsidRPr="0078759B" w:rsidRDefault="008256BA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382" w:type="dxa"/>
            <w:vMerge/>
          </w:tcPr>
          <w:p w:rsidR="008256BA" w:rsidRPr="0078759B" w:rsidRDefault="008256BA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8" w:type="dxa"/>
            <w:vMerge/>
          </w:tcPr>
          <w:p w:rsidR="008256BA" w:rsidRPr="0078759B" w:rsidRDefault="008256BA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69" w:type="dxa"/>
            <w:vMerge/>
          </w:tcPr>
          <w:p w:rsidR="008256BA" w:rsidRPr="0078759B" w:rsidRDefault="008256BA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826" w:type="dxa"/>
          </w:tcPr>
          <w:p w:rsidR="008256BA" w:rsidRPr="0078759B" w:rsidRDefault="008256BA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Б: число посещений в предыдущем году</w:t>
            </w:r>
          </w:p>
        </w:tc>
        <w:tc>
          <w:tcPr>
            <w:tcW w:w="1271" w:type="dxa"/>
            <w:vMerge/>
          </w:tcPr>
          <w:p w:rsidR="008256BA" w:rsidRPr="0078759B" w:rsidRDefault="008256BA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49" w:type="dxa"/>
            <w:vMerge/>
          </w:tcPr>
          <w:p w:rsidR="008256BA" w:rsidRPr="0078759B" w:rsidRDefault="008256BA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2" w:type="dxa"/>
            <w:vMerge/>
          </w:tcPr>
          <w:p w:rsidR="008256BA" w:rsidRPr="0078759B" w:rsidRDefault="008256BA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8256BA" w:rsidRPr="0078759B" w:rsidTr="0084682E">
        <w:trPr>
          <w:cantSplit/>
          <w:trHeight w:val="864"/>
        </w:trPr>
        <w:tc>
          <w:tcPr>
            <w:tcW w:w="438" w:type="dxa"/>
            <w:vMerge w:val="restart"/>
          </w:tcPr>
          <w:p w:rsidR="008256BA" w:rsidRPr="0078759B" w:rsidRDefault="008256BA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9.</w:t>
            </w:r>
          </w:p>
        </w:tc>
        <w:tc>
          <w:tcPr>
            <w:tcW w:w="2682" w:type="dxa"/>
            <w:vMerge w:val="restart"/>
          </w:tcPr>
          <w:p w:rsidR="008256BA" w:rsidRPr="0078759B" w:rsidRDefault="008256BA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Увеличение посещаемости фестивалей, выставок, смотров, конкурсов и информационно – просветительских мероприятий (ежегодно не менее 2 % по отношению к показателю предыдущего года)</w:t>
            </w:r>
          </w:p>
        </w:tc>
        <w:tc>
          <w:tcPr>
            <w:tcW w:w="761" w:type="dxa"/>
            <w:vMerge w:val="restart"/>
            <w:vAlign w:val="center"/>
          </w:tcPr>
          <w:p w:rsidR="008256BA" w:rsidRPr="0078759B" w:rsidRDefault="008256BA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%</w:t>
            </w:r>
          </w:p>
        </w:tc>
        <w:tc>
          <w:tcPr>
            <w:tcW w:w="2382" w:type="dxa"/>
            <w:vMerge w:val="restart"/>
          </w:tcPr>
          <w:p w:rsidR="008256BA" w:rsidRPr="008256BA" w:rsidRDefault="008256BA" w:rsidP="008256BA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Увеличение посещаемости фестивалей, выставок, смотров, конкурсов и информационно- просветительских мероприятий по отношению к показателю предыдущего года</w:t>
            </w:r>
          </w:p>
        </w:tc>
        <w:tc>
          <w:tcPr>
            <w:tcW w:w="1418" w:type="dxa"/>
            <w:vMerge w:val="restart"/>
          </w:tcPr>
          <w:p w:rsidR="008256BA" w:rsidRPr="0078759B" w:rsidRDefault="008256BA" w:rsidP="0078759B">
            <w:pPr>
              <w:rPr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Ежегодно, до 1 февраля  года следующего за отчетным годом</w:t>
            </w:r>
          </w:p>
        </w:tc>
        <w:tc>
          <w:tcPr>
            <w:tcW w:w="1469" w:type="dxa"/>
            <w:vMerge w:val="restart"/>
          </w:tcPr>
          <w:p w:rsidR="008256BA" w:rsidRPr="0078759B" w:rsidRDefault="008256BA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(А/Б-1) </w:t>
            </w:r>
            <w:r w:rsidRPr="0078759B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x</w:t>
            </w: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100%</w:t>
            </w:r>
          </w:p>
        </w:tc>
        <w:tc>
          <w:tcPr>
            <w:tcW w:w="2826" w:type="dxa"/>
          </w:tcPr>
          <w:p w:rsidR="008256BA" w:rsidRPr="0078759B" w:rsidRDefault="008256BA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А: число посещений в отчетном году</w:t>
            </w:r>
          </w:p>
        </w:tc>
        <w:tc>
          <w:tcPr>
            <w:tcW w:w="1271" w:type="dxa"/>
            <w:vMerge/>
          </w:tcPr>
          <w:p w:rsidR="008256BA" w:rsidRPr="0078759B" w:rsidRDefault="008256BA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49" w:type="dxa"/>
            <w:vMerge/>
          </w:tcPr>
          <w:p w:rsidR="008256BA" w:rsidRPr="0078759B" w:rsidRDefault="008256BA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2" w:type="dxa"/>
            <w:vMerge w:val="restart"/>
          </w:tcPr>
          <w:p w:rsidR="008256BA" w:rsidRPr="0078759B" w:rsidRDefault="008256BA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сплошное наблюдение</w:t>
            </w:r>
          </w:p>
        </w:tc>
      </w:tr>
      <w:tr w:rsidR="008256BA" w:rsidRPr="0078759B" w:rsidTr="0084682E">
        <w:trPr>
          <w:cantSplit/>
          <w:trHeight w:val="756"/>
        </w:trPr>
        <w:tc>
          <w:tcPr>
            <w:tcW w:w="438" w:type="dxa"/>
            <w:vMerge/>
          </w:tcPr>
          <w:p w:rsidR="008256BA" w:rsidRPr="0078759B" w:rsidRDefault="008256BA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682" w:type="dxa"/>
            <w:vMerge/>
          </w:tcPr>
          <w:p w:rsidR="008256BA" w:rsidRPr="0078759B" w:rsidRDefault="008256BA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761" w:type="dxa"/>
            <w:vMerge/>
            <w:vAlign w:val="center"/>
          </w:tcPr>
          <w:p w:rsidR="008256BA" w:rsidRPr="0078759B" w:rsidRDefault="008256BA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382" w:type="dxa"/>
            <w:vMerge/>
          </w:tcPr>
          <w:p w:rsidR="008256BA" w:rsidRPr="0078759B" w:rsidRDefault="008256BA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18" w:type="dxa"/>
            <w:vMerge/>
          </w:tcPr>
          <w:p w:rsidR="008256BA" w:rsidRPr="0078759B" w:rsidRDefault="008256BA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469" w:type="dxa"/>
            <w:vMerge/>
          </w:tcPr>
          <w:p w:rsidR="008256BA" w:rsidRPr="0078759B" w:rsidRDefault="008256BA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2826" w:type="dxa"/>
          </w:tcPr>
          <w:p w:rsidR="008256BA" w:rsidRPr="0078759B" w:rsidRDefault="008256BA" w:rsidP="0078759B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Б: число посещений в предыдущем году</w:t>
            </w:r>
          </w:p>
        </w:tc>
        <w:tc>
          <w:tcPr>
            <w:tcW w:w="1271" w:type="dxa"/>
            <w:vMerge/>
          </w:tcPr>
          <w:p w:rsidR="008256BA" w:rsidRPr="0078759B" w:rsidRDefault="008256BA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49" w:type="dxa"/>
            <w:vMerge/>
          </w:tcPr>
          <w:p w:rsidR="008256BA" w:rsidRPr="0078759B" w:rsidRDefault="008256BA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2" w:type="dxa"/>
            <w:vMerge/>
          </w:tcPr>
          <w:p w:rsidR="008256BA" w:rsidRPr="0078759B" w:rsidRDefault="008256BA" w:rsidP="0078759B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</w:tr>
      <w:tr w:rsidR="008256BA" w:rsidRPr="0078759B" w:rsidTr="008256BA">
        <w:trPr>
          <w:cantSplit/>
          <w:trHeight w:val="1139"/>
        </w:trPr>
        <w:tc>
          <w:tcPr>
            <w:tcW w:w="438" w:type="dxa"/>
          </w:tcPr>
          <w:p w:rsidR="008256BA" w:rsidRPr="0078759B" w:rsidRDefault="008256BA" w:rsidP="00364231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10.</w:t>
            </w:r>
          </w:p>
        </w:tc>
        <w:tc>
          <w:tcPr>
            <w:tcW w:w="2682" w:type="dxa"/>
          </w:tcPr>
          <w:p w:rsidR="008256BA" w:rsidRPr="0078759B" w:rsidRDefault="008256BA" w:rsidP="007E050F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8256BA">
              <w:rPr>
                <w:rFonts w:ascii="Times New Roman" w:hAnsi="Times New Roman" w:cs="Times New Roman"/>
                <w:sz w:val="19"/>
                <w:szCs w:val="19"/>
              </w:rPr>
              <w:t>Соотношение средней заработной платы работников муниципальных учреждений культуры к средней заработной плате по Ленинградской области</w:t>
            </w:r>
          </w:p>
        </w:tc>
        <w:tc>
          <w:tcPr>
            <w:tcW w:w="761" w:type="dxa"/>
            <w:vAlign w:val="center"/>
          </w:tcPr>
          <w:p w:rsidR="008256BA" w:rsidRPr="0078759B" w:rsidRDefault="008256BA" w:rsidP="00364231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%</w:t>
            </w:r>
          </w:p>
        </w:tc>
        <w:tc>
          <w:tcPr>
            <w:tcW w:w="2382" w:type="dxa"/>
          </w:tcPr>
          <w:p w:rsidR="008256BA" w:rsidRPr="0078759B" w:rsidRDefault="008256BA" w:rsidP="00364231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 w:rsidRPr="008256BA">
              <w:rPr>
                <w:rFonts w:ascii="Times New Roman" w:hAnsi="Times New Roman" w:cs="Times New Roman"/>
                <w:sz w:val="19"/>
                <w:szCs w:val="19"/>
              </w:rPr>
              <w:t>Позволяет оценить уровень заработной платы работников учреждений культуры Ленинградской области</w:t>
            </w:r>
          </w:p>
        </w:tc>
        <w:tc>
          <w:tcPr>
            <w:tcW w:w="1418" w:type="dxa"/>
          </w:tcPr>
          <w:p w:rsidR="008256BA" w:rsidRPr="0078759B" w:rsidRDefault="008256BA" w:rsidP="008256BA">
            <w:pPr>
              <w:rPr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Ежегодно, до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1</w:t>
            </w: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>января</w:t>
            </w: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 года следующего за отчетным годом</w:t>
            </w:r>
          </w:p>
        </w:tc>
        <w:tc>
          <w:tcPr>
            <w:tcW w:w="1469" w:type="dxa"/>
          </w:tcPr>
          <w:p w:rsidR="008256BA" w:rsidRPr="0078759B" w:rsidRDefault="008256BA" w:rsidP="00364231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А/Б</w:t>
            </w: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78759B">
              <w:rPr>
                <w:rFonts w:ascii="Times New Roman" w:hAnsi="Times New Roman" w:cs="Times New Roman"/>
                <w:sz w:val="19"/>
                <w:szCs w:val="19"/>
                <w:lang w:val="en-US"/>
              </w:rPr>
              <w:t>x</w:t>
            </w: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100%</w:t>
            </w:r>
          </w:p>
        </w:tc>
        <w:tc>
          <w:tcPr>
            <w:tcW w:w="2826" w:type="dxa"/>
          </w:tcPr>
          <w:p w:rsidR="008256BA" w:rsidRPr="008256BA" w:rsidRDefault="008256BA" w:rsidP="008256BA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А: </w:t>
            </w:r>
            <w:r w:rsidRPr="008256BA">
              <w:rPr>
                <w:rFonts w:ascii="Times New Roman" w:hAnsi="Times New Roman" w:cs="Times New Roman"/>
                <w:sz w:val="19"/>
                <w:szCs w:val="19"/>
              </w:rPr>
              <w:t>средняя заработная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плата работников муниципальных </w:t>
            </w:r>
            <w:r w:rsidRPr="008256BA">
              <w:rPr>
                <w:rFonts w:ascii="Times New Roman" w:hAnsi="Times New Roman" w:cs="Times New Roman"/>
                <w:sz w:val="19"/>
                <w:szCs w:val="19"/>
              </w:rPr>
              <w:t>учреждений культуры</w:t>
            </w:r>
            <w:r>
              <w:rPr>
                <w:rFonts w:ascii="Times New Roman" w:hAnsi="Times New Roman" w:cs="Times New Roman"/>
                <w:sz w:val="19"/>
                <w:szCs w:val="19"/>
              </w:rPr>
              <w:t xml:space="preserve"> </w:t>
            </w:r>
            <w:r w:rsidRPr="008256BA">
              <w:rPr>
                <w:rFonts w:ascii="Times New Roman" w:hAnsi="Times New Roman" w:cs="Times New Roman"/>
                <w:sz w:val="19"/>
                <w:szCs w:val="19"/>
              </w:rPr>
              <w:t>Ленинградской области,</w:t>
            </w:r>
          </w:p>
          <w:p w:rsidR="008256BA" w:rsidRPr="0078759B" w:rsidRDefault="008256BA" w:rsidP="00364231">
            <w:pPr>
              <w:rPr>
                <w:rFonts w:ascii="Times New Roman" w:hAnsi="Times New Roman" w:cs="Times New Roman"/>
                <w:sz w:val="19"/>
                <w:szCs w:val="19"/>
              </w:rPr>
            </w:pPr>
            <w:r>
              <w:rPr>
                <w:rFonts w:ascii="Times New Roman" w:hAnsi="Times New Roman" w:cs="Times New Roman"/>
                <w:sz w:val="19"/>
                <w:szCs w:val="19"/>
              </w:rPr>
              <w:t>Б: средняя заработная плата по Ленинградской области</w:t>
            </w:r>
          </w:p>
        </w:tc>
        <w:tc>
          <w:tcPr>
            <w:tcW w:w="1271" w:type="dxa"/>
            <w:vMerge/>
          </w:tcPr>
          <w:p w:rsidR="008256BA" w:rsidRPr="0078759B" w:rsidRDefault="008256BA" w:rsidP="00364231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1549" w:type="dxa"/>
            <w:vMerge/>
          </w:tcPr>
          <w:p w:rsidR="008256BA" w:rsidRPr="0078759B" w:rsidRDefault="008256BA" w:rsidP="00364231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</w:p>
        </w:tc>
        <w:tc>
          <w:tcPr>
            <w:tcW w:w="822" w:type="dxa"/>
          </w:tcPr>
          <w:p w:rsidR="008256BA" w:rsidRPr="0078759B" w:rsidRDefault="008256BA" w:rsidP="00364231">
            <w:pPr>
              <w:jc w:val="center"/>
              <w:rPr>
                <w:rFonts w:ascii="Times New Roman" w:hAnsi="Times New Roman" w:cs="Times New Roman"/>
                <w:sz w:val="19"/>
                <w:szCs w:val="19"/>
              </w:rPr>
            </w:pPr>
            <w:r w:rsidRPr="0078759B">
              <w:rPr>
                <w:rFonts w:ascii="Times New Roman" w:hAnsi="Times New Roman" w:cs="Times New Roman"/>
                <w:sz w:val="19"/>
                <w:szCs w:val="19"/>
              </w:rPr>
              <w:t>сплошное наблюдение</w:t>
            </w:r>
          </w:p>
        </w:tc>
      </w:tr>
    </w:tbl>
    <w:p w:rsidR="008256BA" w:rsidRPr="0078759B" w:rsidRDefault="008256BA" w:rsidP="0078759B">
      <w:pPr>
        <w:rPr>
          <w:sz w:val="19"/>
          <w:szCs w:val="19"/>
        </w:rPr>
      </w:pPr>
    </w:p>
    <w:sectPr w:rsidR="008256BA" w:rsidRPr="0078759B" w:rsidSect="00B6004C">
      <w:headerReference w:type="default" r:id="rId8"/>
      <w:pgSz w:w="16838" w:h="11906" w:orient="landscape" w:code="9"/>
      <w:pgMar w:top="851" w:right="567" w:bottom="567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4CAD" w:rsidRDefault="00984CAD" w:rsidP="00CD3721">
      <w:r>
        <w:separator/>
      </w:r>
    </w:p>
  </w:endnote>
  <w:endnote w:type="continuationSeparator" w:id="0">
    <w:p w:rsidR="00984CAD" w:rsidRDefault="00984CAD" w:rsidP="00CD37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4CAD" w:rsidRDefault="00984CAD" w:rsidP="00CD3721">
      <w:r>
        <w:separator/>
      </w:r>
    </w:p>
  </w:footnote>
  <w:footnote w:type="continuationSeparator" w:id="0">
    <w:p w:rsidR="00984CAD" w:rsidRDefault="00984CAD" w:rsidP="00CD372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</w:rPr>
      <w:id w:val="-224460875"/>
      <w:docPartObj>
        <w:docPartGallery w:val="Page Numbers (Top of Page)"/>
        <w:docPartUnique/>
      </w:docPartObj>
    </w:sdtPr>
    <w:sdtEndPr/>
    <w:sdtContent>
      <w:p w:rsidR="00A754B0" w:rsidRPr="00605302" w:rsidRDefault="00A754B0">
        <w:pPr>
          <w:pStyle w:val="a3"/>
          <w:jc w:val="center"/>
          <w:rPr>
            <w:rFonts w:ascii="Times New Roman" w:hAnsi="Times New Roman"/>
          </w:rPr>
        </w:pPr>
        <w:r w:rsidRPr="00605302">
          <w:rPr>
            <w:rFonts w:ascii="Times New Roman" w:hAnsi="Times New Roman"/>
          </w:rPr>
          <w:fldChar w:fldCharType="begin"/>
        </w:r>
        <w:r w:rsidRPr="00605302">
          <w:rPr>
            <w:rFonts w:ascii="Times New Roman" w:hAnsi="Times New Roman"/>
          </w:rPr>
          <w:instrText>PAGE   \* MERGEFORMAT</w:instrText>
        </w:r>
        <w:r w:rsidRPr="00605302">
          <w:rPr>
            <w:rFonts w:ascii="Times New Roman" w:hAnsi="Times New Roman"/>
          </w:rPr>
          <w:fldChar w:fldCharType="separate"/>
        </w:r>
        <w:r w:rsidR="00D73E9E">
          <w:rPr>
            <w:rFonts w:ascii="Times New Roman" w:hAnsi="Times New Roman"/>
            <w:noProof/>
          </w:rPr>
          <w:t>2</w:t>
        </w:r>
        <w:r w:rsidRPr="00605302">
          <w:rPr>
            <w:rFonts w:ascii="Times New Roman" w:hAnsi="Times New Roman"/>
          </w:rPr>
          <w:fldChar w:fldCharType="end"/>
        </w:r>
      </w:p>
    </w:sdtContent>
  </w:sdt>
  <w:p w:rsidR="00A754B0" w:rsidRDefault="00A754B0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EE308B1"/>
    <w:multiLevelType w:val="hybridMultilevel"/>
    <w:tmpl w:val="2DE04CF0"/>
    <w:lvl w:ilvl="0" w:tplc="B3CC20DE">
      <w:start w:val="1"/>
      <w:numFmt w:val="decimal"/>
      <w:lvlText w:val="%1-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4271"/>
    <w:rsid w:val="00010B1F"/>
    <w:rsid w:val="00010F4A"/>
    <w:rsid w:val="00012A16"/>
    <w:rsid w:val="00022865"/>
    <w:rsid w:val="00033A23"/>
    <w:rsid w:val="0003507D"/>
    <w:rsid w:val="0004065F"/>
    <w:rsid w:val="00042432"/>
    <w:rsid w:val="00045C72"/>
    <w:rsid w:val="00046FFB"/>
    <w:rsid w:val="000533A3"/>
    <w:rsid w:val="00054D68"/>
    <w:rsid w:val="00064747"/>
    <w:rsid w:val="00065265"/>
    <w:rsid w:val="000837F6"/>
    <w:rsid w:val="00083DB2"/>
    <w:rsid w:val="00091634"/>
    <w:rsid w:val="0009252E"/>
    <w:rsid w:val="000972C1"/>
    <w:rsid w:val="000A38FD"/>
    <w:rsid w:val="000A6782"/>
    <w:rsid w:val="000B5DCC"/>
    <w:rsid w:val="000B6EBA"/>
    <w:rsid w:val="000B6FD6"/>
    <w:rsid w:val="000C7F30"/>
    <w:rsid w:val="000D3437"/>
    <w:rsid w:val="001003D3"/>
    <w:rsid w:val="00105C00"/>
    <w:rsid w:val="00111CB3"/>
    <w:rsid w:val="00132ACB"/>
    <w:rsid w:val="00147D13"/>
    <w:rsid w:val="00150B6D"/>
    <w:rsid w:val="00155881"/>
    <w:rsid w:val="0016408D"/>
    <w:rsid w:val="00167133"/>
    <w:rsid w:val="00172081"/>
    <w:rsid w:val="00176AF4"/>
    <w:rsid w:val="001825F8"/>
    <w:rsid w:val="0019309B"/>
    <w:rsid w:val="00193BFC"/>
    <w:rsid w:val="001B07B3"/>
    <w:rsid w:val="001B26FF"/>
    <w:rsid w:val="001D3105"/>
    <w:rsid w:val="001E04C5"/>
    <w:rsid w:val="001E589B"/>
    <w:rsid w:val="001E613C"/>
    <w:rsid w:val="001F1ECE"/>
    <w:rsid w:val="001F23A8"/>
    <w:rsid w:val="00200C68"/>
    <w:rsid w:val="0021131C"/>
    <w:rsid w:val="002351AF"/>
    <w:rsid w:val="002569E2"/>
    <w:rsid w:val="00256C2C"/>
    <w:rsid w:val="00264A91"/>
    <w:rsid w:val="002805B2"/>
    <w:rsid w:val="00286689"/>
    <w:rsid w:val="00292422"/>
    <w:rsid w:val="002A2613"/>
    <w:rsid w:val="002B3FCF"/>
    <w:rsid w:val="002D1BA8"/>
    <w:rsid w:val="002F3150"/>
    <w:rsid w:val="002F33A0"/>
    <w:rsid w:val="002F3F3D"/>
    <w:rsid w:val="002F4A42"/>
    <w:rsid w:val="00307CAC"/>
    <w:rsid w:val="00311DC0"/>
    <w:rsid w:val="003132D0"/>
    <w:rsid w:val="00321994"/>
    <w:rsid w:val="00332BEB"/>
    <w:rsid w:val="003465E6"/>
    <w:rsid w:val="00347BA8"/>
    <w:rsid w:val="00357C6F"/>
    <w:rsid w:val="00365D8B"/>
    <w:rsid w:val="003706D8"/>
    <w:rsid w:val="003752B1"/>
    <w:rsid w:val="00380563"/>
    <w:rsid w:val="00383859"/>
    <w:rsid w:val="0038613E"/>
    <w:rsid w:val="00387160"/>
    <w:rsid w:val="0039531B"/>
    <w:rsid w:val="00397F3D"/>
    <w:rsid w:val="003A7955"/>
    <w:rsid w:val="003B059B"/>
    <w:rsid w:val="003B4597"/>
    <w:rsid w:val="003D4439"/>
    <w:rsid w:val="003F09D2"/>
    <w:rsid w:val="003F0E6F"/>
    <w:rsid w:val="003F631D"/>
    <w:rsid w:val="0042069E"/>
    <w:rsid w:val="00423FDA"/>
    <w:rsid w:val="004421B7"/>
    <w:rsid w:val="00443A12"/>
    <w:rsid w:val="0046069A"/>
    <w:rsid w:val="004634F8"/>
    <w:rsid w:val="0047440E"/>
    <w:rsid w:val="004779DA"/>
    <w:rsid w:val="00481752"/>
    <w:rsid w:val="00486156"/>
    <w:rsid w:val="00487C84"/>
    <w:rsid w:val="00497BA8"/>
    <w:rsid w:val="004A20F3"/>
    <w:rsid w:val="004A799C"/>
    <w:rsid w:val="004A7B7E"/>
    <w:rsid w:val="004C15D6"/>
    <w:rsid w:val="004D1C15"/>
    <w:rsid w:val="004F3AD4"/>
    <w:rsid w:val="004F63F1"/>
    <w:rsid w:val="004F69E1"/>
    <w:rsid w:val="00525441"/>
    <w:rsid w:val="00527179"/>
    <w:rsid w:val="005309CC"/>
    <w:rsid w:val="0053143C"/>
    <w:rsid w:val="00532333"/>
    <w:rsid w:val="005379BE"/>
    <w:rsid w:val="00545082"/>
    <w:rsid w:val="005454C2"/>
    <w:rsid w:val="005473EB"/>
    <w:rsid w:val="00555434"/>
    <w:rsid w:val="00577E56"/>
    <w:rsid w:val="005847C9"/>
    <w:rsid w:val="00584A6F"/>
    <w:rsid w:val="005947F5"/>
    <w:rsid w:val="005958AA"/>
    <w:rsid w:val="005B4432"/>
    <w:rsid w:val="005C721E"/>
    <w:rsid w:val="005C786B"/>
    <w:rsid w:val="005D1D1E"/>
    <w:rsid w:val="005F1383"/>
    <w:rsid w:val="005F321A"/>
    <w:rsid w:val="005F5384"/>
    <w:rsid w:val="005F6917"/>
    <w:rsid w:val="00602F27"/>
    <w:rsid w:val="00605302"/>
    <w:rsid w:val="00615DB0"/>
    <w:rsid w:val="006161C1"/>
    <w:rsid w:val="00627881"/>
    <w:rsid w:val="006329D5"/>
    <w:rsid w:val="00635921"/>
    <w:rsid w:val="00642460"/>
    <w:rsid w:val="00671A9C"/>
    <w:rsid w:val="00672196"/>
    <w:rsid w:val="00672CC4"/>
    <w:rsid w:val="00697385"/>
    <w:rsid w:val="006A12B0"/>
    <w:rsid w:val="006B24D1"/>
    <w:rsid w:val="006C37A6"/>
    <w:rsid w:val="006C4B83"/>
    <w:rsid w:val="006C6ED2"/>
    <w:rsid w:val="006D0DDC"/>
    <w:rsid w:val="006D2FEF"/>
    <w:rsid w:val="006D5DF0"/>
    <w:rsid w:val="00711562"/>
    <w:rsid w:val="00714F75"/>
    <w:rsid w:val="00726328"/>
    <w:rsid w:val="00731CC0"/>
    <w:rsid w:val="00734FD9"/>
    <w:rsid w:val="00735C6C"/>
    <w:rsid w:val="00743E9E"/>
    <w:rsid w:val="00752E1F"/>
    <w:rsid w:val="007550C5"/>
    <w:rsid w:val="00762513"/>
    <w:rsid w:val="007633E3"/>
    <w:rsid w:val="0078759B"/>
    <w:rsid w:val="0079550F"/>
    <w:rsid w:val="007A5EF6"/>
    <w:rsid w:val="007B25F7"/>
    <w:rsid w:val="007C0B80"/>
    <w:rsid w:val="007C142A"/>
    <w:rsid w:val="007C1D81"/>
    <w:rsid w:val="007D21DD"/>
    <w:rsid w:val="007D28D1"/>
    <w:rsid w:val="007D6DE0"/>
    <w:rsid w:val="007E050F"/>
    <w:rsid w:val="007E1EAE"/>
    <w:rsid w:val="007E5612"/>
    <w:rsid w:val="007E6DA2"/>
    <w:rsid w:val="007E79EB"/>
    <w:rsid w:val="007F707B"/>
    <w:rsid w:val="00802C88"/>
    <w:rsid w:val="00805B65"/>
    <w:rsid w:val="00813F3A"/>
    <w:rsid w:val="00821C63"/>
    <w:rsid w:val="008256BA"/>
    <w:rsid w:val="00826CCF"/>
    <w:rsid w:val="00830732"/>
    <w:rsid w:val="00837989"/>
    <w:rsid w:val="0084682E"/>
    <w:rsid w:val="008549B9"/>
    <w:rsid w:val="00855117"/>
    <w:rsid w:val="00857DC2"/>
    <w:rsid w:val="00865C5E"/>
    <w:rsid w:val="008739DF"/>
    <w:rsid w:val="00874287"/>
    <w:rsid w:val="00880567"/>
    <w:rsid w:val="008A014C"/>
    <w:rsid w:val="008A5651"/>
    <w:rsid w:val="008A6061"/>
    <w:rsid w:val="008B25FE"/>
    <w:rsid w:val="008D73F1"/>
    <w:rsid w:val="008D798C"/>
    <w:rsid w:val="00903663"/>
    <w:rsid w:val="009119C5"/>
    <w:rsid w:val="00912484"/>
    <w:rsid w:val="00913076"/>
    <w:rsid w:val="00936B49"/>
    <w:rsid w:val="00936D4D"/>
    <w:rsid w:val="00954682"/>
    <w:rsid w:val="009627CF"/>
    <w:rsid w:val="009714E3"/>
    <w:rsid w:val="00982ACE"/>
    <w:rsid w:val="00984CAD"/>
    <w:rsid w:val="00986195"/>
    <w:rsid w:val="009937BA"/>
    <w:rsid w:val="00994315"/>
    <w:rsid w:val="00995FE3"/>
    <w:rsid w:val="00996D8B"/>
    <w:rsid w:val="009B0766"/>
    <w:rsid w:val="009C073D"/>
    <w:rsid w:val="009C3CFF"/>
    <w:rsid w:val="009C7DA5"/>
    <w:rsid w:val="009D34F3"/>
    <w:rsid w:val="009D3DCF"/>
    <w:rsid w:val="009D77E4"/>
    <w:rsid w:val="009F3839"/>
    <w:rsid w:val="009F4BCC"/>
    <w:rsid w:val="00A051A4"/>
    <w:rsid w:val="00A16893"/>
    <w:rsid w:val="00A34A51"/>
    <w:rsid w:val="00A34D74"/>
    <w:rsid w:val="00A44A3F"/>
    <w:rsid w:val="00A549C1"/>
    <w:rsid w:val="00A56718"/>
    <w:rsid w:val="00A64A8F"/>
    <w:rsid w:val="00A65A9B"/>
    <w:rsid w:val="00A743AC"/>
    <w:rsid w:val="00A74415"/>
    <w:rsid w:val="00A754B0"/>
    <w:rsid w:val="00A80ED9"/>
    <w:rsid w:val="00AA01BF"/>
    <w:rsid w:val="00AA1960"/>
    <w:rsid w:val="00AC265F"/>
    <w:rsid w:val="00AC31F8"/>
    <w:rsid w:val="00AD27A2"/>
    <w:rsid w:val="00AD402A"/>
    <w:rsid w:val="00AD620A"/>
    <w:rsid w:val="00AD7340"/>
    <w:rsid w:val="00AE047E"/>
    <w:rsid w:val="00B17DCE"/>
    <w:rsid w:val="00B42157"/>
    <w:rsid w:val="00B465B4"/>
    <w:rsid w:val="00B5070F"/>
    <w:rsid w:val="00B6004C"/>
    <w:rsid w:val="00B71229"/>
    <w:rsid w:val="00B732A4"/>
    <w:rsid w:val="00B77CE7"/>
    <w:rsid w:val="00B81ADA"/>
    <w:rsid w:val="00B8385E"/>
    <w:rsid w:val="00B94662"/>
    <w:rsid w:val="00BA654D"/>
    <w:rsid w:val="00BB27F9"/>
    <w:rsid w:val="00BB5A9E"/>
    <w:rsid w:val="00BB6C16"/>
    <w:rsid w:val="00BB71A0"/>
    <w:rsid w:val="00BD224E"/>
    <w:rsid w:val="00BE2063"/>
    <w:rsid w:val="00BE3FA0"/>
    <w:rsid w:val="00BF017F"/>
    <w:rsid w:val="00C017F1"/>
    <w:rsid w:val="00C02C69"/>
    <w:rsid w:val="00C060C4"/>
    <w:rsid w:val="00C0755B"/>
    <w:rsid w:val="00C161AF"/>
    <w:rsid w:val="00C20671"/>
    <w:rsid w:val="00C2276A"/>
    <w:rsid w:val="00C258F0"/>
    <w:rsid w:val="00C31B3E"/>
    <w:rsid w:val="00C55279"/>
    <w:rsid w:val="00C62B95"/>
    <w:rsid w:val="00C63653"/>
    <w:rsid w:val="00C87D58"/>
    <w:rsid w:val="00C963E6"/>
    <w:rsid w:val="00CA269D"/>
    <w:rsid w:val="00CA578E"/>
    <w:rsid w:val="00CC563B"/>
    <w:rsid w:val="00CD17AD"/>
    <w:rsid w:val="00CD3721"/>
    <w:rsid w:val="00CD7849"/>
    <w:rsid w:val="00CD7BCD"/>
    <w:rsid w:val="00CE239A"/>
    <w:rsid w:val="00CE541D"/>
    <w:rsid w:val="00CE5ECB"/>
    <w:rsid w:val="00D03A9C"/>
    <w:rsid w:val="00D03F3C"/>
    <w:rsid w:val="00D07CCB"/>
    <w:rsid w:val="00D2390E"/>
    <w:rsid w:val="00D268F0"/>
    <w:rsid w:val="00D33CF5"/>
    <w:rsid w:val="00D4347D"/>
    <w:rsid w:val="00D52CC0"/>
    <w:rsid w:val="00D606EC"/>
    <w:rsid w:val="00D60F3B"/>
    <w:rsid w:val="00D67F10"/>
    <w:rsid w:val="00D73914"/>
    <w:rsid w:val="00D73E9E"/>
    <w:rsid w:val="00D75C67"/>
    <w:rsid w:val="00D8240B"/>
    <w:rsid w:val="00DB0B00"/>
    <w:rsid w:val="00DB1324"/>
    <w:rsid w:val="00DB7A82"/>
    <w:rsid w:val="00DC2A52"/>
    <w:rsid w:val="00DC3ED8"/>
    <w:rsid w:val="00DD5AE0"/>
    <w:rsid w:val="00DD6390"/>
    <w:rsid w:val="00DF2949"/>
    <w:rsid w:val="00E02534"/>
    <w:rsid w:val="00E05FBD"/>
    <w:rsid w:val="00E14A04"/>
    <w:rsid w:val="00E35D3D"/>
    <w:rsid w:val="00E363A8"/>
    <w:rsid w:val="00E4198D"/>
    <w:rsid w:val="00E438EC"/>
    <w:rsid w:val="00E52A78"/>
    <w:rsid w:val="00E572FF"/>
    <w:rsid w:val="00E57694"/>
    <w:rsid w:val="00E61E0C"/>
    <w:rsid w:val="00E701F8"/>
    <w:rsid w:val="00E7023D"/>
    <w:rsid w:val="00E74AAA"/>
    <w:rsid w:val="00EA32A6"/>
    <w:rsid w:val="00EA52F6"/>
    <w:rsid w:val="00EA7D09"/>
    <w:rsid w:val="00EB46A2"/>
    <w:rsid w:val="00EB6041"/>
    <w:rsid w:val="00EE7738"/>
    <w:rsid w:val="00EF4271"/>
    <w:rsid w:val="00EF4FD1"/>
    <w:rsid w:val="00F031FE"/>
    <w:rsid w:val="00F07555"/>
    <w:rsid w:val="00F1780A"/>
    <w:rsid w:val="00F2013E"/>
    <w:rsid w:val="00F24469"/>
    <w:rsid w:val="00F2450F"/>
    <w:rsid w:val="00F341F9"/>
    <w:rsid w:val="00F3615A"/>
    <w:rsid w:val="00F40421"/>
    <w:rsid w:val="00F4201C"/>
    <w:rsid w:val="00F4396D"/>
    <w:rsid w:val="00F45C80"/>
    <w:rsid w:val="00F62CE0"/>
    <w:rsid w:val="00F645FC"/>
    <w:rsid w:val="00F65788"/>
    <w:rsid w:val="00F71B09"/>
    <w:rsid w:val="00F75009"/>
    <w:rsid w:val="00F8164B"/>
    <w:rsid w:val="00F91F12"/>
    <w:rsid w:val="00FB3B8E"/>
    <w:rsid w:val="00FB4FAB"/>
    <w:rsid w:val="00FC0F68"/>
    <w:rsid w:val="00FC4145"/>
    <w:rsid w:val="00FC71E7"/>
    <w:rsid w:val="00FC7A0C"/>
    <w:rsid w:val="00FD1CC3"/>
    <w:rsid w:val="00FE3766"/>
    <w:rsid w:val="00FE4F46"/>
    <w:rsid w:val="00FF20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271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F427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header"/>
    <w:basedOn w:val="a"/>
    <w:link w:val="a4"/>
    <w:uiPriority w:val="99"/>
    <w:rsid w:val="00CD3721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CD3721"/>
    <w:rPr>
      <w:rFonts w:ascii="Arial" w:hAnsi="Arial" w:cs="Times New Roman"/>
      <w:sz w:val="24"/>
    </w:rPr>
  </w:style>
  <w:style w:type="paragraph" w:styleId="a5">
    <w:name w:val="footer"/>
    <w:basedOn w:val="a"/>
    <w:link w:val="a6"/>
    <w:uiPriority w:val="99"/>
    <w:semiHidden/>
    <w:rsid w:val="00CD3721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D3721"/>
    <w:rPr>
      <w:rFonts w:ascii="Arial" w:hAnsi="Arial" w:cs="Times New Roman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78759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8759B"/>
    <w:rPr>
      <w:rFonts w:ascii="Tahoma" w:eastAsia="Times New Roman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F4271"/>
    <w:pPr>
      <w:widowControl w:val="0"/>
      <w:autoSpaceDE w:val="0"/>
      <w:autoSpaceDN w:val="0"/>
      <w:adjustRightInd w:val="0"/>
    </w:pPr>
    <w:rPr>
      <w:rFonts w:ascii="Arial" w:eastAsia="Times New Roman" w:hAnsi="Arial" w:cs="Arial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F4271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styleId="a3">
    <w:name w:val="header"/>
    <w:basedOn w:val="a"/>
    <w:link w:val="a4"/>
    <w:uiPriority w:val="99"/>
    <w:rsid w:val="00CD3721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4">
    <w:name w:val="Верхний колонтитул Знак"/>
    <w:basedOn w:val="a0"/>
    <w:link w:val="a3"/>
    <w:uiPriority w:val="99"/>
    <w:locked/>
    <w:rsid w:val="00CD3721"/>
    <w:rPr>
      <w:rFonts w:ascii="Arial" w:hAnsi="Arial" w:cs="Times New Roman"/>
      <w:sz w:val="24"/>
    </w:rPr>
  </w:style>
  <w:style w:type="paragraph" w:styleId="a5">
    <w:name w:val="footer"/>
    <w:basedOn w:val="a"/>
    <w:link w:val="a6"/>
    <w:uiPriority w:val="99"/>
    <w:semiHidden/>
    <w:rsid w:val="00CD3721"/>
    <w:pPr>
      <w:tabs>
        <w:tab w:val="center" w:pos="4677"/>
        <w:tab w:val="right" w:pos="9355"/>
      </w:tabs>
    </w:pPr>
    <w:rPr>
      <w:rFonts w:cs="Times New Roman"/>
    </w:r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CD3721"/>
    <w:rPr>
      <w:rFonts w:ascii="Arial" w:hAnsi="Arial" w:cs="Times New Roman"/>
      <w:sz w:val="24"/>
    </w:rPr>
  </w:style>
  <w:style w:type="paragraph" w:styleId="a7">
    <w:name w:val="Balloon Text"/>
    <w:basedOn w:val="a"/>
    <w:link w:val="a8"/>
    <w:uiPriority w:val="99"/>
    <w:semiHidden/>
    <w:unhideWhenUsed/>
    <w:rsid w:val="0078759B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8759B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869</Words>
  <Characters>4957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Киреева Ольга</dc:creator>
  <cp:lastModifiedBy> Белякова Юлия</cp:lastModifiedBy>
  <cp:revision>2</cp:revision>
  <cp:lastPrinted>2015-09-01T11:30:00Z</cp:lastPrinted>
  <dcterms:created xsi:type="dcterms:W3CDTF">2015-10-07T12:00:00Z</dcterms:created>
  <dcterms:modified xsi:type="dcterms:W3CDTF">2015-10-07T12:00:00Z</dcterms:modified>
</cp:coreProperties>
</file>